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B0D27">
        <w:rPr>
          <w:b/>
        </w:rPr>
        <w:t xml:space="preserve">Senior </w:t>
      </w:r>
      <w:r w:rsidR="00A94B99">
        <w:rPr>
          <w:rFonts w:cs="Arial"/>
          <w:b/>
          <w:bCs/>
        </w:rPr>
        <w:t xml:space="preserve">Pharmacy Technician </w:t>
      </w:r>
      <w:r w:rsidR="00FE1662">
        <w:rPr>
          <w:rFonts w:cs="Arial"/>
          <w:b/>
          <w:bCs/>
        </w:rPr>
        <w:t>(Certified)</w:t>
      </w:r>
      <w:r>
        <w:rPr>
          <w:b/>
        </w:rPr>
        <w:t xml:space="preserve"> </w:t>
      </w:r>
      <w:r>
        <w:rPr>
          <w:b/>
        </w:rPr>
        <w:tab/>
      </w:r>
      <w:r>
        <w:rPr>
          <w:b/>
          <w:u w:val="single"/>
        </w:rPr>
        <w:t>Class Code</w:t>
      </w:r>
      <w:r w:rsidR="009F47BC">
        <w:rPr>
          <w:b/>
        </w:rPr>
        <w:t>:</w:t>
      </w:r>
      <w:r w:rsidR="009F47BC">
        <w:rPr>
          <w:b/>
        </w:rPr>
        <w:tab/>
      </w:r>
      <w:r w:rsidR="009F47BC">
        <w:rPr>
          <w:b/>
        </w:rPr>
        <w:tab/>
      </w:r>
      <w:r w:rsidR="00EB0D27">
        <w:rPr>
          <w:b/>
        </w:rPr>
        <w:t>3363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F47BC">
        <w:rPr>
          <w:b/>
        </w:rPr>
        <w:t>:</w:t>
      </w:r>
      <w:r w:rsidR="009F47BC">
        <w:rPr>
          <w:b/>
        </w:rPr>
        <w:tab/>
      </w:r>
      <w:r w:rsidR="009F47BC">
        <w:rPr>
          <w:b/>
        </w:rPr>
        <w:tab/>
        <w:t xml:space="preserve">  </w:t>
      </w:r>
      <w:r w:rsidR="00EB0D27">
        <w:rPr>
          <w:b/>
        </w:rPr>
        <w:t>11</w:t>
      </w:r>
      <w:r w:rsidR="004E570E">
        <w:rPr>
          <w:b/>
        </w:rPr>
        <w:t>2</w:t>
      </w:r>
    </w:p>
    <w:p w:rsidR="003A2B78" w:rsidRDefault="003A2B78">
      <w:pPr>
        <w:rPr>
          <w:b/>
        </w:rPr>
      </w:pPr>
    </w:p>
    <w:p w:rsidR="00C42AE8" w:rsidRDefault="00C42AE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B0D27">
      <w:pPr>
        <w:jc w:val="both"/>
        <w:rPr>
          <w:rFonts w:cs="Arial"/>
        </w:rPr>
      </w:pPr>
      <w:r>
        <w:rPr>
          <w:rFonts w:cs="Arial"/>
        </w:rPr>
        <w:t>Provides specialized support to a pharmacy service area.  Under general supervision by a pharmacist, coordinates and performs as necessary the technical activities of a pharmacy service area.  Under general supervision by a technician supervisor carries out activities associated with training and coordination of pharmacy technicians.  Provides supervision of pharmacy technicians</w:t>
      </w:r>
      <w:r w:rsidR="003A2B78" w:rsidRPr="00333F1A">
        <w:rPr>
          <w:rFonts w:cs="Arial"/>
        </w:rPr>
        <w:t xml:space="preserve">. </w:t>
      </w:r>
    </w:p>
    <w:p w:rsidR="00FE1662" w:rsidRPr="00333F1A" w:rsidRDefault="00FE1662">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343C3A">
      <w:pPr>
        <w:rPr>
          <w:rFonts w:cs="Arial"/>
          <w:b/>
        </w:rPr>
      </w:pPr>
    </w:p>
    <w:p w:rsidR="00EB0D27" w:rsidRDefault="00EB0D27" w:rsidP="00EB0D27">
      <w:pPr>
        <w:numPr>
          <w:ilvl w:val="0"/>
          <w:numId w:val="20"/>
        </w:numPr>
        <w:tabs>
          <w:tab w:val="clear" w:pos="720"/>
          <w:tab w:val="num" w:pos="360"/>
        </w:tabs>
        <w:ind w:left="576" w:hanging="576"/>
        <w:jc w:val="both"/>
        <w:rPr>
          <w:rFonts w:cs="Arial"/>
        </w:rPr>
      </w:pPr>
      <w:r>
        <w:rPr>
          <w:rFonts w:cs="Arial"/>
        </w:rPr>
        <w:t xml:space="preserve">   Performs specialized activities unique to an area that require additional training or   expertise.  For example:</w:t>
      </w:r>
    </w:p>
    <w:p w:rsidR="00EB0D27" w:rsidRDefault="00EB0D27" w:rsidP="00EB0D27">
      <w:pPr>
        <w:numPr>
          <w:ilvl w:val="0"/>
          <w:numId w:val="21"/>
        </w:numPr>
        <w:tabs>
          <w:tab w:val="clear" w:pos="2664"/>
          <w:tab w:val="num" w:pos="1224"/>
        </w:tabs>
        <w:ind w:left="1224"/>
        <w:jc w:val="both"/>
        <w:rPr>
          <w:rFonts w:cs="Arial"/>
        </w:rPr>
      </w:pPr>
      <w:r>
        <w:rPr>
          <w:rFonts w:cs="Arial"/>
        </w:rPr>
        <w:t>maintains computer databases and tests computer software</w:t>
      </w:r>
    </w:p>
    <w:p w:rsidR="00EB0D27" w:rsidRDefault="00EB0D27" w:rsidP="00EB0D27">
      <w:pPr>
        <w:numPr>
          <w:ilvl w:val="0"/>
          <w:numId w:val="21"/>
        </w:numPr>
        <w:tabs>
          <w:tab w:val="clear" w:pos="2664"/>
          <w:tab w:val="num" w:pos="1224"/>
        </w:tabs>
        <w:ind w:left="1224"/>
        <w:jc w:val="both"/>
        <w:rPr>
          <w:rFonts w:cs="Arial"/>
        </w:rPr>
      </w:pPr>
      <w:r>
        <w:rPr>
          <w:rFonts w:cs="Arial"/>
        </w:rPr>
        <w:t>resolves complex billing issues</w:t>
      </w:r>
    </w:p>
    <w:p w:rsidR="00EB0D27" w:rsidRDefault="00EB0D27" w:rsidP="00EB0D27">
      <w:pPr>
        <w:numPr>
          <w:ilvl w:val="0"/>
          <w:numId w:val="21"/>
        </w:numPr>
        <w:tabs>
          <w:tab w:val="clear" w:pos="2664"/>
          <w:tab w:val="num" w:pos="1224"/>
        </w:tabs>
        <w:ind w:left="1224"/>
        <w:jc w:val="both"/>
        <w:rPr>
          <w:rFonts w:cs="Arial"/>
        </w:rPr>
      </w:pPr>
      <w:r>
        <w:rPr>
          <w:rFonts w:cs="Arial"/>
        </w:rPr>
        <w:t xml:space="preserve">maintains specialized computer based dispensing equipment such as CII Safe, </w:t>
      </w:r>
      <w:proofErr w:type="spellStart"/>
      <w:r>
        <w:rPr>
          <w:rFonts w:cs="Arial"/>
        </w:rPr>
        <w:t>Homerus</w:t>
      </w:r>
      <w:proofErr w:type="spellEnd"/>
      <w:r>
        <w:rPr>
          <w:rFonts w:cs="Arial"/>
        </w:rPr>
        <w:t xml:space="preserve"> Robot, </w:t>
      </w:r>
      <w:proofErr w:type="spellStart"/>
      <w:r>
        <w:rPr>
          <w:rFonts w:cs="Arial"/>
        </w:rPr>
        <w:t>ScriptPro</w:t>
      </w:r>
      <w:proofErr w:type="spellEnd"/>
      <w:r>
        <w:rPr>
          <w:rFonts w:cs="Arial"/>
        </w:rPr>
        <w:t xml:space="preserve"> robot, etc.</w:t>
      </w:r>
    </w:p>
    <w:p w:rsidR="00EB0D27" w:rsidRDefault="00EB0D27" w:rsidP="00EB0D27">
      <w:pPr>
        <w:ind w:left="576" w:hanging="576"/>
        <w:jc w:val="both"/>
        <w:rPr>
          <w:rFonts w:cs="Arial"/>
        </w:rPr>
      </w:pPr>
    </w:p>
    <w:p w:rsidR="00EB0D27" w:rsidRDefault="00EB0D27" w:rsidP="00EB0D27">
      <w:pPr>
        <w:numPr>
          <w:ilvl w:val="0"/>
          <w:numId w:val="20"/>
        </w:numPr>
        <w:tabs>
          <w:tab w:val="clear" w:pos="720"/>
          <w:tab w:val="num" w:pos="360"/>
        </w:tabs>
        <w:ind w:left="547" w:hanging="547"/>
        <w:jc w:val="both"/>
        <w:rPr>
          <w:rFonts w:cs="Arial"/>
        </w:rPr>
      </w:pPr>
      <w:r>
        <w:rPr>
          <w:rFonts w:cs="Arial"/>
        </w:rPr>
        <w:t xml:space="preserve">   Coordinates daily functions of pharmacy technicians to meet service needs as identified by the pharmacist.</w:t>
      </w:r>
    </w:p>
    <w:p w:rsidR="00EB0D27" w:rsidRDefault="00EB0D27" w:rsidP="00EB0D27">
      <w:pPr>
        <w:ind w:left="576" w:hanging="576"/>
        <w:jc w:val="both"/>
        <w:rPr>
          <w:rFonts w:cs="Arial"/>
        </w:rPr>
      </w:pPr>
    </w:p>
    <w:p w:rsidR="00EB0D27" w:rsidRDefault="00EB0D27" w:rsidP="00EB0D27">
      <w:pPr>
        <w:numPr>
          <w:ilvl w:val="0"/>
          <w:numId w:val="20"/>
        </w:numPr>
        <w:tabs>
          <w:tab w:val="clear" w:pos="720"/>
          <w:tab w:val="num" w:pos="360"/>
        </w:tabs>
        <w:ind w:left="576" w:hanging="576"/>
        <w:jc w:val="both"/>
        <w:rPr>
          <w:rFonts w:cs="Arial"/>
        </w:rPr>
      </w:pPr>
      <w:r>
        <w:rPr>
          <w:rFonts w:cs="Arial"/>
        </w:rPr>
        <w:t xml:space="preserve">   Provides supervision to pharmacy technician</w:t>
      </w:r>
      <w:r w:rsidR="004E570E">
        <w:rPr>
          <w:rFonts w:cs="Arial"/>
        </w:rPr>
        <w:t>s and students</w:t>
      </w:r>
      <w:r>
        <w:rPr>
          <w:rFonts w:cs="Arial"/>
        </w:rPr>
        <w:t>.</w:t>
      </w:r>
    </w:p>
    <w:p w:rsidR="004E570E" w:rsidRDefault="004E570E" w:rsidP="008A0B8C">
      <w:pPr>
        <w:pStyle w:val="ListParagraph"/>
        <w:rPr>
          <w:rFonts w:cs="Arial"/>
        </w:rPr>
      </w:pPr>
    </w:p>
    <w:p w:rsidR="00EB0D27" w:rsidRDefault="00EB0D27" w:rsidP="00EB0D27">
      <w:pPr>
        <w:ind w:left="576" w:hanging="576"/>
        <w:jc w:val="both"/>
        <w:rPr>
          <w:rFonts w:cs="Arial"/>
        </w:rPr>
      </w:pPr>
    </w:p>
    <w:p w:rsidR="00EB0D27" w:rsidRDefault="00EB0D27" w:rsidP="00EB0D27">
      <w:pPr>
        <w:numPr>
          <w:ilvl w:val="0"/>
          <w:numId w:val="20"/>
        </w:numPr>
        <w:tabs>
          <w:tab w:val="clear" w:pos="720"/>
          <w:tab w:val="num" w:pos="360"/>
        </w:tabs>
        <w:ind w:left="576" w:hanging="576"/>
        <w:jc w:val="both"/>
        <w:rPr>
          <w:rFonts w:cs="Arial"/>
        </w:rPr>
      </w:pPr>
      <w:r>
        <w:rPr>
          <w:rFonts w:cs="Arial"/>
        </w:rPr>
        <w:t xml:space="preserve">   Serves as in-charge person of work area in the absence of the pharmacist; determines priorities, and triages questions and needs.</w:t>
      </w:r>
    </w:p>
    <w:p w:rsidR="004E570E" w:rsidRDefault="004E570E" w:rsidP="008A0B8C">
      <w:pPr>
        <w:pStyle w:val="ListParagraph"/>
        <w:rPr>
          <w:rFonts w:cs="Arial"/>
        </w:rPr>
      </w:pPr>
    </w:p>
    <w:p w:rsidR="00EB0D27" w:rsidRDefault="00EB0D27" w:rsidP="00EB0D27">
      <w:pPr>
        <w:ind w:left="576" w:hanging="576"/>
        <w:rPr>
          <w:rFonts w:cs="Arial"/>
        </w:rPr>
      </w:pPr>
    </w:p>
    <w:p w:rsidR="00EB0D27" w:rsidRDefault="00EB0D27" w:rsidP="00EB0D27">
      <w:pPr>
        <w:numPr>
          <w:ilvl w:val="0"/>
          <w:numId w:val="20"/>
        </w:numPr>
        <w:tabs>
          <w:tab w:val="clear" w:pos="720"/>
          <w:tab w:val="num" w:pos="360"/>
        </w:tabs>
        <w:ind w:left="576" w:hanging="576"/>
        <w:jc w:val="both"/>
        <w:rPr>
          <w:rFonts w:cs="Arial"/>
        </w:rPr>
      </w:pPr>
      <w:r>
        <w:rPr>
          <w:rFonts w:cs="Arial"/>
        </w:rPr>
        <w:t xml:space="preserve">   Provides orientation and on-the-job training of new pharmacy technicians.  Provides instruction, evaluates performance, and follows up on training needs.  Provides input into performance evaluations.</w:t>
      </w:r>
    </w:p>
    <w:p w:rsidR="004E570E" w:rsidRDefault="004E570E" w:rsidP="008A0B8C">
      <w:pPr>
        <w:pStyle w:val="ListParagraph"/>
        <w:rPr>
          <w:rFonts w:cs="Arial"/>
        </w:rPr>
      </w:pPr>
    </w:p>
    <w:p w:rsidR="00EB0D27" w:rsidRDefault="00EB0D27" w:rsidP="00EB0D27">
      <w:pPr>
        <w:ind w:left="576" w:hanging="576"/>
        <w:jc w:val="both"/>
        <w:rPr>
          <w:rFonts w:cs="Arial"/>
        </w:rPr>
      </w:pPr>
    </w:p>
    <w:p w:rsidR="00EB0D27" w:rsidRDefault="00EB0D27" w:rsidP="00EB0D27">
      <w:pPr>
        <w:numPr>
          <w:ilvl w:val="0"/>
          <w:numId w:val="20"/>
        </w:numPr>
        <w:tabs>
          <w:tab w:val="clear" w:pos="720"/>
          <w:tab w:val="num" w:pos="360"/>
        </w:tabs>
        <w:ind w:left="576" w:hanging="576"/>
        <w:jc w:val="both"/>
        <w:rPr>
          <w:rFonts w:cs="Arial"/>
        </w:rPr>
      </w:pPr>
      <w:r>
        <w:rPr>
          <w:rFonts w:cs="Arial"/>
        </w:rPr>
        <w:t xml:space="preserve">   Assists with interviewing pharmacy technician candidates and checking references, provides input on evaluation of candidates.</w:t>
      </w:r>
    </w:p>
    <w:p w:rsidR="004E570E" w:rsidRDefault="004E570E" w:rsidP="008A0B8C">
      <w:pPr>
        <w:pStyle w:val="ListParagraph"/>
        <w:rPr>
          <w:rFonts w:cs="Arial"/>
        </w:rPr>
      </w:pPr>
    </w:p>
    <w:p w:rsidR="00EB0D27" w:rsidRDefault="00EB0D27" w:rsidP="00EB0D27">
      <w:pPr>
        <w:pStyle w:val="ListParagraph"/>
        <w:ind w:left="576" w:hanging="576"/>
        <w:rPr>
          <w:rFonts w:cs="Arial"/>
        </w:rPr>
      </w:pPr>
    </w:p>
    <w:p w:rsidR="0099391C" w:rsidRDefault="00EB0D27" w:rsidP="00EB0D27">
      <w:pPr>
        <w:numPr>
          <w:ilvl w:val="0"/>
          <w:numId w:val="20"/>
        </w:numPr>
        <w:tabs>
          <w:tab w:val="clear" w:pos="720"/>
          <w:tab w:val="num" w:pos="360"/>
        </w:tabs>
        <w:ind w:left="576" w:hanging="576"/>
        <w:jc w:val="both"/>
        <w:rPr>
          <w:rFonts w:cs="Arial"/>
        </w:rPr>
      </w:pPr>
      <w:r>
        <w:rPr>
          <w:rFonts w:cs="Arial"/>
        </w:rPr>
        <w:t xml:space="preserve">   </w:t>
      </w:r>
      <w:r w:rsidR="004E570E">
        <w:rPr>
          <w:rFonts w:cs="Arial"/>
        </w:rPr>
        <w:t>May p</w:t>
      </w:r>
      <w:r w:rsidRPr="00EB0D27">
        <w:rPr>
          <w:rFonts w:cs="Arial"/>
        </w:rPr>
        <w:t>rovide classroom instruction to new pharmacy technicians</w:t>
      </w:r>
      <w:r w:rsidR="00343C3A" w:rsidRPr="00EB0D27">
        <w:rPr>
          <w:rFonts w:cs="Arial"/>
        </w:rPr>
        <w:t xml:space="preserve">. </w:t>
      </w:r>
    </w:p>
    <w:p w:rsidR="00EB0D27" w:rsidRDefault="00EB0D27" w:rsidP="00EB0D27">
      <w:pPr>
        <w:pStyle w:val="ListParagraph"/>
        <w:ind w:left="576" w:hanging="576"/>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Coordinates maintenance of area equipment and facility. Coordinates ordering of supplies. Coordinates handling/disposition of records, and necessary documentation of quality assurance activities.</w:t>
      </w:r>
    </w:p>
    <w:p w:rsidR="00EB0D27" w:rsidRDefault="00EB0D27" w:rsidP="00EB0D27">
      <w:pPr>
        <w:ind w:left="576" w:hanging="576"/>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Assists with inventory management and medication recall activities.</w:t>
      </w:r>
    </w:p>
    <w:p w:rsidR="00EB0D27" w:rsidRDefault="00EB0D27" w:rsidP="00EB0D27">
      <w:pPr>
        <w:ind w:left="576" w:hanging="576"/>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 xml:space="preserve">Checks products prepared by other pharmacy technicians (tech check tech, intermediate checks, etc.) as permitted by </w:t>
      </w:r>
      <w:smartTag w:uri="urn:schemas-microsoft-com:office:smarttags" w:element="place">
        <w:smartTag w:uri="urn:schemas-microsoft-com:office:smarttags" w:element="State">
          <w:r>
            <w:rPr>
              <w:rFonts w:cs="Arial"/>
            </w:rPr>
            <w:t>Iowa</w:t>
          </w:r>
        </w:smartTag>
      </w:smartTag>
      <w:r>
        <w:rPr>
          <w:rFonts w:cs="Arial"/>
        </w:rPr>
        <w:t xml:space="preserve"> law.</w:t>
      </w:r>
    </w:p>
    <w:p w:rsidR="00EB0D27" w:rsidRDefault="00EB0D27" w:rsidP="00EB0D27">
      <w:pPr>
        <w:ind w:left="576" w:hanging="576"/>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Assists with implementation of new services and/or development of new procedures.</w:t>
      </w:r>
    </w:p>
    <w:p w:rsidR="00EB0D27" w:rsidRDefault="00EB0D27" w:rsidP="00EB0D27">
      <w:pPr>
        <w:pStyle w:val="ListParagraph"/>
        <w:ind w:left="576" w:hanging="576"/>
        <w:rPr>
          <w:rFonts w:cs="Arial"/>
        </w:rPr>
      </w:pPr>
    </w:p>
    <w:p w:rsidR="00EB0D27" w:rsidRPr="00EB0D27" w:rsidRDefault="00EB0D27" w:rsidP="00EB0D27">
      <w:pPr>
        <w:numPr>
          <w:ilvl w:val="0"/>
          <w:numId w:val="23"/>
        </w:numPr>
        <w:tabs>
          <w:tab w:val="clear" w:pos="936"/>
          <w:tab w:val="num" w:pos="576"/>
        </w:tabs>
        <w:ind w:left="576"/>
        <w:jc w:val="both"/>
        <w:rPr>
          <w:rFonts w:cs="Arial"/>
        </w:rPr>
      </w:pPr>
      <w:r w:rsidRPr="00EB0D27">
        <w:rPr>
          <w:rFonts w:cs="Arial"/>
        </w:rPr>
        <w:t>Maintains competency and performs as needed all duties and responsibilities of a Pharmacy Technician (Certified)</w:t>
      </w:r>
      <w:r>
        <w:rPr>
          <w:rFonts w:cs="Arial"/>
        </w:rPr>
        <w:t>.</w:t>
      </w:r>
    </w:p>
    <w:p w:rsidR="00343C3A" w:rsidRDefault="00343C3A" w:rsidP="00FE1662">
      <w:pPr>
        <w:jc w:val="both"/>
      </w:pPr>
    </w:p>
    <w:p w:rsidR="00EB0D27" w:rsidRDefault="00EB0D27" w:rsidP="00FE1662">
      <w:pPr>
        <w:jc w:val="both"/>
      </w:pPr>
    </w:p>
    <w:p w:rsidR="003A2B78" w:rsidRPr="001E2A30" w:rsidRDefault="003A2B78" w:rsidP="00FE1662">
      <w:pPr>
        <w:jc w:val="both"/>
      </w:pPr>
      <w:r>
        <w:rPr>
          <w:b/>
          <w:u w:val="single"/>
        </w:rPr>
        <w:t>KNOWLEDGE, SKILLS, AND ABILITIES</w:t>
      </w:r>
      <w:r w:rsidR="001E2A30">
        <w:rPr>
          <w:b/>
        </w:rPr>
        <w:t>:</w:t>
      </w:r>
    </w:p>
    <w:p w:rsidR="003A2B78" w:rsidRDefault="003A2B78" w:rsidP="00FE1662">
      <w:pPr>
        <w:jc w:val="both"/>
      </w:pPr>
    </w:p>
    <w:p w:rsidR="00EB0D27" w:rsidRDefault="00EB0D27" w:rsidP="00EB0D27">
      <w:pPr>
        <w:numPr>
          <w:ilvl w:val="0"/>
          <w:numId w:val="24"/>
        </w:numPr>
        <w:tabs>
          <w:tab w:val="clear" w:pos="936"/>
          <w:tab w:val="num" w:pos="576"/>
        </w:tabs>
        <w:ind w:left="576"/>
        <w:jc w:val="both"/>
        <w:rPr>
          <w:rFonts w:cs="Arial"/>
        </w:rPr>
      </w:pPr>
      <w:r>
        <w:rPr>
          <w:rFonts w:cs="Arial"/>
        </w:rPr>
        <w:t>Knowledge of the metric system.</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Knowledge of drug and medical nomenclature.</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Knowledge of most common drugs and their uses and usual doses.</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Knowledge of the computerized pharmacy medication order entry system.</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Knowledge of aseptic technique for preparing sterile products.</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Ability to use various equipment including computers and pharmaceutical packaging equipment.</w:t>
      </w:r>
    </w:p>
    <w:p w:rsidR="00EB0D27" w:rsidRDefault="00EB0D27" w:rsidP="00EB0D27">
      <w:pPr>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Ability to use computer keyboard to interpret written physician orders into the computerized medication order entry system.</w:t>
      </w:r>
    </w:p>
    <w:p w:rsidR="00EB0D27" w:rsidRDefault="00EB0D27" w:rsidP="00EB0D27">
      <w:pPr>
        <w:jc w:val="both"/>
        <w:rPr>
          <w:rFonts w:cs="Arial"/>
        </w:rPr>
      </w:pP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Ability to interpret physician’s orders into patient specific labels for self-administration of medication.</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Ability to perform drug calculations.</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Ability to work safely and willingness to comply with special safety and health precautions.</w:t>
      </w:r>
    </w:p>
    <w:p w:rsidR="00EB0D27" w:rsidRDefault="00EB0D27" w:rsidP="00EB0D27">
      <w:pPr>
        <w:jc w:val="both"/>
        <w:rPr>
          <w:rFonts w:cs="Arial"/>
        </w:rPr>
      </w:pPr>
    </w:p>
    <w:p w:rsidR="00EB0D27" w:rsidRDefault="00EB0D27" w:rsidP="00EB0D27">
      <w:pPr>
        <w:numPr>
          <w:ilvl w:val="0"/>
          <w:numId w:val="24"/>
        </w:numPr>
        <w:tabs>
          <w:tab w:val="clear" w:pos="936"/>
          <w:tab w:val="num" w:pos="576"/>
        </w:tabs>
        <w:ind w:left="576"/>
        <w:jc w:val="both"/>
        <w:rPr>
          <w:rFonts w:cs="Arial"/>
        </w:rPr>
      </w:pPr>
      <w:r>
        <w:rPr>
          <w:rFonts w:cs="Arial"/>
        </w:rPr>
        <w:t>Ability to lift, stand for an entire shift as required, and deliver medications to meet standard and emergent patient care requirements according to department policies and procedures.</w:t>
      </w:r>
    </w:p>
    <w:p w:rsidR="00EB0D27" w:rsidRDefault="00EB0D27" w:rsidP="00EB0D27">
      <w:pPr>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Ability to maintain accurate records and responsibility for controlled substances.</w:t>
      </w:r>
    </w:p>
    <w:p w:rsidR="00EB0D27" w:rsidRDefault="00EB0D27" w:rsidP="00EB0D27">
      <w:pPr>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Ability to maintain inventory of drugs and supplies.</w:t>
      </w:r>
    </w:p>
    <w:p w:rsidR="00EB0D27" w:rsidRDefault="00EB0D27" w:rsidP="00EB0D27">
      <w:pPr>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Ability to use pharmaceutical compounding equipment for compounding sterile and non-sterile products.</w:t>
      </w:r>
    </w:p>
    <w:p w:rsidR="00EB0D27" w:rsidRDefault="00EB0D27" w:rsidP="00EB0D27">
      <w:pPr>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Ability to train and direct the work of the pharmacy technician and clerical staff.</w:t>
      </w:r>
    </w:p>
    <w:p w:rsidR="00EB0D27" w:rsidRDefault="00EB0D27" w:rsidP="00EB0D27">
      <w:pPr>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Ability to assist with administrative and supervisory activities including preparation of performance evaluations and planning of new programs or services.</w:t>
      </w:r>
    </w:p>
    <w:p w:rsidR="00EB0D27" w:rsidRDefault="00EB0D27" w:rsidP="00EB0D27">
      <w:pPr>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Ability to maintain effective working relationships.</w:t>
      </w:r>
    </w:p>
    <w:p w:rsidR="00EB0D27" w:rsidRDefault="00EB0D27" w:rsidP="00EB0D27">
      <w:pPr>
        <w:jc w:val="both"/>
        <w:rPr>
          <w:rFonts w:cs="Arial"/>
        </w:rPr>
      </w:pPr>
    </w:p>
    <w:p w:rsidR="00EB0D27" w:rsidRDefault="00EB0D27" w:rsidP="00EB0D27">
      <w:pPr>
        <w:numPr>
          <w:ilvl w:val="0"/>
          <w:numId w:val="23"/>
        </w:numPr>
        <w:tabs>
          <w:tab w:val="clear" w:pos="936"/>
          <w:tab w:val="num" w:pos="576"/>
        </w:tabs>
        <w:ind w:left="576"/>
        <w:jc w:val="both"/>
        <w:rPr>
          <w:rFonts w:cs="Arial"/>
        </w:rPr>
      </w:pPr>
      <w:r>
        <w:rPr>
          <w:rFonts w:cs="Arial"/>
        </w:rPr>
        <w:t>Ability to effectively communicate orally and in writing.</w:t>
      </w:r>
    </w:p>
    <w:p w:rsidR="00EB0D27" w:rsidRDefault="00EB0D27" w:rsidP="00EB0D27">
      <w:pPr>
        <w:pStyle w:val="ListParagraph"/>
        <w:rPr>
          <w:rFonts w:cs="Arial"/>
        </w:rPr>
      </w:pPr>
    </w:p>
    <w:p w:rsidR="003A2B78" w:rsidRPr="00EB0D27" w:rsidRDefault="00EB0D27" w:rsidP="00EB0D27">
      <w:pPr>
        <w:numPr>
          <w:ilvl w:val="0"/>
          <w:numId w:val="23"/>
        </w:numPr>
        <w:tabs>
          <w:tab w:val="clear" w:pos="936"/>
          <w:tab w:val="num" w:pos="576"/>
        </w:tabs>
        <w:ind w:left="576"/>
        <w:jc w:val="both"/>
        <w:rPr>
          <w:rFonts w:cs="Arial"/>
        </w:rPr>
      </w:pPr>
      <w:r w:rsidRPr="00EB0D27">
        <w:rPr>
          <w:rFonts w:cs="Arial"/>
        </w:rPr>
        <w:t>Ability to carry out specialized activities required for specific area of practice, such as maintenance of specialized computer database, resolution of billing issues, or maintenance of specialized dispensing equipment</w:t>
      </w:r>
      <w:r w:rsidR="003A2B78">
        <w:t>.</w:t>
      </w:r>
    </w:p>
    <w:p w:rsidR="003A2B78" w:rsidRDefault="003A2B78" w:rsidP="00FE1662">
      <w:pPr>
        <w:jc w:val="both"/>
        <w:rPr>
          <w:b/>
          <w:u w:val="single"/>
        </w:rPr>
      </w:pPr>
    </w:p>
    <w:p w:rsidR="003A2B78" w:rsidRDefault="002B3C80" w:rsidP="00FE1662">
      <w:pPr>
        <w:jc w:val="both"/>
        <w:rPr>
          <w:b/>
        </w:rPr>
      </w:pPr>
      <w:r>
        <w:rPr>
          <w:b/>
          <w:u w:val="single"/>
        </w:rPr>
        <w:t>MINIMUM ELIGIBILITY REQUIREMENTS</w:t>
      </w:r>
      <w:r w:rsidR="003A2B78">
        <w:rPr>
          <w:b/>
        </w:rPr>
        <w:t>:</w:t>
      </w:r>
    </w:p>
    <w:p w:rsidR="003A2B78" w:rsidRDefault="003A2B78" w:rsidP="00FE1662">
      <w:pPr>
        <w:jc w:val="both"/>
        <w:rPr>
          <w:b/>
        </w:rPr>
      </w:pPr>
    </w:p>
    <w:p w:rsidR="000F030F" w:rsidRDefault="000F030F" w:rsidP="000F030F">
      <w:pPr>
        <w:numPr>
          <w:ilvl w:val="0"/>
          <w:numId w:val="27"/>
        </w:numPr>
        <w:spacing w:line="252" w:lineRule="auto"/>
        <w:rPr>
          <w:rFonts w:ascii="Calibri" w:hAnsi="Calibri"/>
          <w:sz w:val="22"/>
        </w:rPr>
      </w:pPr>
      <w:r>
        <w:t>Registered with the Pharmacy Board at the time of hire.</w:t>
      </w:r>
    </w:p>
    <w:p w:rsidR="000F030F" w:rsidRDefault="000F030F" w:rsidP="000F030F">
      <w:pPr>
        <w:numPr>
          <w:ilvl w:val="0"/>
          <w:numId w:val="27"/>
        </w:numPr>
        <w:spacing w:line="252" w:lineRule="auto"/>
      </w:pPr>
      <w:r>
        <w:t xml:space="preserve">National certification through the Pharmacy Technician Certification Board (PTCB) or the National </w:t>
      </w:r>
      <w:proofErr w:type="spellStart"/>
      <w:r>
        <w:t>Healthcareer</w:t>
      </w:r>
      <w:proofErr w:type="spellEnd"/>
      <w:r>
        <w:t xml:space="preserve"> Association (NHA). Must meet ongoing education requirements and maintain certification.</w:t>
      </w:r>
    </w:p>
    <w:p w:rsidR="008A0B8C" w:rsidRDefault="000F030F" w:rsidP="008A0B8C">
      <w:pPr>
        <w:numPr>
          <w:ilvl w:val="0"/>
          <w:numId w:val="27"/>
        </w:numPr>
        <w:spacing w:line="252" w:lineRule="auto"/>
      </w:pPr>
      <w:r>
        <w:t>High school diploma or the equivalent.</w:t>
      </w:r>
    </w:p>
    <w:p w:rsidR="000F030F" w:rsidRDefault="000F030F" w:rsidP="008A0B8C">
      <w:pPr>
        <w:numPr>
          <w:ilvl w:val="0"/>
          <w:numId w:val="27"/>
        </w:numPr>
        <w:spacing w:line="252" w:lineRule="auto"/>
      </w:pPr>
      <w:r>
        <w:t xml:space="preserve">Any combination of four years of post-high school experience and/or education in the natural sciences </w:t>
      </w:r>
      <w:r w:rsidR="008A0B8C">
        <w:t>or f</w:t>
      </w:r>
      <w:r>
        <w:t>our years of experience as a pharmacy technician</w:t>
      </w:r>
      <w:r w:rsidR="008A0B8C">
        <w:t>.</w:t>
      </w:r>
    </w:p>
    <w:p w:rsidR="00595DED" w:rsidRDefault="00595DED" w:rsidP="00132050">
      <w:pPr>
        <w:jc w:val="both"/>
        <w:rPr>
          <w:b/>
        </w:rPr>
      </w:pPr>
    </w:p>
    <w:p w:rsidR="00FE1662" w:rsidRDefault="00573EE8" w:rsidP="00573EE8">
      <w:pPr>
        <w:jc w:val="both"/>
      </w:pPr>
      <w:r>
        <w:rPr>
          <w:sz w:val="16"/>
        </w:rPr>
        <w:t>H:(hr/classdes)3363</w:t>
      </w:r>
      <w:r>
        <w:tab/>
      </w:r>
      <w:r>
        <w:tab/>
      </w:r>
      <w:r>
        <w:tab/>
      </w:r>
      <w:r>
        <w:tab/>
      </w:r>
      <w:r>
        <w:tab/>
      </w:r>
      <w:r>
        <w:rPr>
          <w:b/>
          <w:u w:val="single"/>
        </w:rPr>
        <w:t>REVISION EFFECTIVE</w:t>
      </w:r>
      <w:r>
        <w:rPr>
          <w:b/>
        </w:rPr>
        <w:t>:</w:t>
      </w:r>
      <w:r>
        <w:rPr>
          <w:b/>
        </w:rPr>
        <w:tab/>
        <w:t xml:space="preserve"> </w:t>
      </w:r>
      <w:r w:rsidR="00864CDC">
        <w:rPr>
          <w:b/>
        </w:rPr>
        <w:t xml:space="preserve">January </w:t>
      </w:r>
      <w:r w:rsidR="004E570E">
        <w:rPr>
          <w:b/>
        </w:rPr>
        <w:t xml:space="preserve">1, </w:t>
      </w:r>
      <w:r w:rsidR="00864CDC">
        <w:rPr>
          <w:b/>
        </w:rPr>
        <w:t>202</w:t>
      </w:r>
      <w:r w:rsidR="004E570E">
        <w:rPr>
          <w:b/>
        </w:rPr>
        <w:t>3</w:t>
      </w:r>
    </w:p>
    <w:sectPr w:rsidR="00FE1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01C" w:rsidRDefault="0059201C">
      <w:r>
        <w:separator/>
      </w:r>
    </w:p>
  </w:endnote>
  <w:endnote w:type="continuationSeparator" w:id="0">
    <w:p w:rsidR="0059201C" w:rsidRDefault="0059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AE8" w:rsidRDefault="00C42AE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01C" w:rsidRDefault="0059201C">
      <w:r>
        <w:separator/>
      </w:r>
    </w:p>
  </w:footnote>
  <w:footnote w:type="continuationSeparator" w:id="0">
    <w:p w:rsidR="0059201C" w:rsidRDefault="0059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AE8" w:rsidRDefault="00C42AE8" w:rsidP="00514E31">
    <w:pPr>
      <w:rPr>
        <w:b/>
      </w:rPr>
    </w:pPr>
    <w:r>
      <w:rPr>
        <w:b/>
        <w:u w:val="single"/>
      </w:rPr>
      <w:t>Class Title</w:t>
    </w:r>
    <w:r>
      <w:rPr>
        <w:b/>
      </w:rPr>
      <w:t>:</w:t>
    </w:r>
    <w:r>
      <w:rPr>
        <w:b/>
      </w:rPr>
      <w:tab/>
      <w:t xml:space="preserve">Senior </w:t>
    </w:r>
    <w:r>
      <w:rPr>
        <w:rFonts w:cs="Arial"/>
        <w:b/>
        <w:bCs/>
      </w:rPr>
      <w:t>Pharmacy Technician (Certified)</w:t>
    </w:r>
    <w:r>
      <w:rPr>
        <w:b/>
      </w:rPr>
      <w:tab/>
    </w:r>
    <w:r>
      <w:rPr>
        <w:b/>
        <w:u w:val="single"/>
      </w:rPr>
      <w:t>Class Code</w:t>
    </w:r>
    <w:r>
      <w:rPr>
        <w:b/>
      </w:rPr>
      <w:t>:</w:t>
    </w:r>
    <w:r>
      <w:rPr>
        <w:b/>
      </w:rPr>
      <w:tab/>
    </w:r>
    <w:r>
      <w:rPr>
        <w:b/>
      </w:rPr>
      <w:tab/>
      <w:t>3363</w:t>
    </w:r>
  </w:p>
  <w:p w:rsidR="00C42AE8" w:rsidRPr="00600A77" w:rsidRDefault="00C42AE8" w:rsidP="00514E31">
    <w:pPr>
      <w:rPr>
        <w:b/>
        <w:sz w:val="8"/>
        <w:szCs w:val="8"/>
      </w:rPr>
    </w:pPr>
  </w:p>
  <w:p w:rsidR="00C42AE8" w:rsidRDefault="00C42AE8" w:rsidP="00514E31">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w:t>
    </w:r>
    <w:r w:rsidR="004E570E">
      <w:rPr>
        <w:b/>
      </w:rPr>
      <w:t>2</w:t>
    </w:r>
  </w:p>
  <w:p w:rsidR="00C42AE8" w:rsidRPr="00D65335" w:rsidRDefault="00C42AE8" w:rsidP="00FE1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E4618"/>
    <w:multiLevelType w:val="multilevel"/>
    <w:tmpl w:val="A0182E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2910AA6"/>
    <w:multiLevelType w:val="hybridMultilevel"/>
    <w:tmpl w:val="42345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D624D8"/>
    <w:multiLevelType w:val="multilevel"/>
    <w:tmpl w:val="53543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A170E50"/>
    <w:multiLevelType w:val="hybridMultilevel"/>
    <w:tmpl w:val="475C0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165A3"/>
    <w:multiLevelType w:val="hybridMultilevel"/>
    <w:tmpl w:val="E1FC233A"/>
    <w:lvl w:ilvl="0" w:tplc="18524702">
      <w:start w:val="1"/>
      <w:numFmt w:val="bullet"/>
      <w:lvlText w:val=""/>
      <w:lvlJc w:val="left"/>
      <w:pPr>
        <w:tabs>
          <w:tab w:val="num" w:pos="2664"/>
        </w:tabs>
        <w:ind w:left="2664" w:hanging="50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1927238"/>
    <w:multiLevelType w:val="hybridMultilevel"/>
    <w:tmpl w:val="581A4BDE"/>
    <w:lvl w:ilvl="0" w:tplc="87F8B7CE">
      <w:start w:val="1"/>
      <w:numFmt w:val="decimal"/>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1D424B"/>
    <w:multiLevelType w:val="multilevel"/>
    <w:tmpl w:val="6338BB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96F282B"/>
    <w:multiLevelType w:val="multilevel"/>
    <w:tmpl w:val="6338BB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D8D7FD0"/>
    <w:multiLevelType w:val="hybridMultilevel"/>
    <w:tmpl w:val="5C6E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00ABF"/>
    <w:multiLevelType w:val="multilevel"/>
    <w:tmpl w:val="6338BB06"/>
    <w:lvl w:ilvl="0">
      <w:start w:val="8"/>
      <w:numFmt w:val="decimal"/>
      <w:lvlText w:val="%1."/>
      <w:lvlJc w:val="left"/>
      <w:pPr>
        <w:tabs>
          <w:tab w:val="num" w:pos="936"/>
        </w:tabs>
        <w:ind w:left="93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58428FD"/>
    <w:multiLevelType w:val="multilevel"/>
    <w:tmpl w:val="6338BB0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17892895">
    <w:abstractNumId w:val="13"/>
  </w:num>
  <w:num w:numId="2" w16cid:durableId="1324820219">
    <w:abstractNumId w:val="13"/>
    <w:lvlOverride w:ilvl="0">
      <w:lvl w:ilvl="0">
        <w:start w:val="1"/>
        <w:numFmt w:val="decimal"/>
        <w:lvlText w:val="%1."/>
        <w:legacy w:legacy="1" w:legacySpace="0" w:legacyIndent="360"/>
        <w:lvlJc w:val="left"/>
        <w:pPr>
          <w:ind w:left="360" w:hanging="360"/>
        </w:pPr>
      </w:lvl>
    </w:lvlOverride>
  </w:num>
  <w:num w:numId="3" w16cid:durableId="708068324">
    <w:abstractNumId w:val="4"/>
  </w:num>
  <w:num w:numId="4" w16cid:durableId="1459756950">
    <w:abstractNumId w:val="4"/>
    <w:lvlOverride w:ilvl="0">
      <w:lvl w:ilvl="0">
        <w:start w:val="1"/>
        <w:numFmt w:val="decimal"/>
        <w:lvlText w:val="%1."/>
        <w:legacy w:legacy="1" w:legacySpace="0" w:legacyIndent="360"/>
        <w:lvlJc w:val="left"/>
        <w:pPr>
          <w:ind w:left="360" w:hanging="360"/>
        </w:pPr>
      </w:lvl>
    </w:lvlOverride>
  </w:num>
  <w:num w:numId="5" w16cid:durableId="1907256278">
    <w:abstractNumId w:val="15"/>
  </w:num>
  <w:num w:numId="6" w16cid:durableId="1016738121">
    <w:abstractNumId w:val="17"/>
  </w:num>
  <w:num w:numId="7" w16cid:durableId="52240458">
    <w:abstractNumId w:val="17"/>
    <w:lvlOverride w:ilvl="0">
      <w:lvl w:ilvl="0">
        <w:start w:val="1"/>
        <w:numFmt w:val="decimal"/>
        <w:lvlText w:val="%1."/>
        <w:legacy w:legacy="1" w:legacySpace="0" w:legacyIndent="360"/>
        <w:lvlJc w:val="left"/>
        <w:pPr>
          <w:ind w:left="360" w:hanging="360"/>
        </w:pPr>
      </w:lvl>
    </w:lvlOverride>
  </w:num>
  <w:num w:numId="8" w16cid:durableId="2144496830">
    <w:abstractNumId w:val="0"/>
  </w:num>
  <w:num w:numId="9" w16cid:durableId="2059668170">
    <w:abstractNumId w:val="11"/>
  </w:num>
  <w:num w:numId="10" w16cid:durableId="296186854">
    <w:abstractNumId w:val="6"/>
  </w:num>
  <w:num w:numId="11" w16cid:durableId="296881975">
    <w:abstractNumId w:val="9"/>
  </w:num>
  <w:num w:numId="12" w16cid:durableId="1664317072">
    <w:abstractNumId w:val="12"/>
  </w:num>
  <w:num w:numId="13" w16cid:durableId="1338071479">
    <w:abstractNumId w:val="10"/>
  </w:num>
  <w:num w:numId="14" w16cid:durableId="2068801598">
    <w:abstractNumId w:val="18"/>
  </w:num>
  <w:num w:numId="15" w16cid:durableId="1668244794">
    <w:abstractNumId w:val="19"/>
  </w:num>
  <w:num w:numId="16" w16cid:durableId="686293752">
    <w:abstractNumId w:val="7"/>
  </w:num>
  <w:num w:numId="17" w16cid:durableId="106589177">
    <w:abstractNumId w:val="16"/>
  </w:num>
  <w:num w:numId="18" w16cid:durableId="184684651">
    <w:abstractNumId w:val="3"/>
  </w:num>
  <w:num w:numId="19" w16cid:durableId="35979671">
    <w:abstractNumId w:val="2"/>
  </w:num>
  <w:num w:numId="20" w16cid:durableId="675183011">
    <w:abstractNumId w:val="21"/>
  </w:num>
  <w:num w:numId="21" w16cid:durableId="776170517">
    <w:abstractNumId w:val="8"/>
  </w:num>
  <w:num w:numId="22" w16cid:durableId="838931236">
    <w:abstractNumId w:val="20"/>
  </w:num>
  <w:num w:numId="23" w16cid:durableId="154877796">
    <w:abstractNumId w:val="23"/>
  </w:num>
  <w:num w:numId="24" w16cid:durableId="834301023">
    <w:abstractNumId w:val="14"/>
  </w:num>
  <w:num w:numId="25" w16cid:durableId="1104769355">
    <w:abstractNumId w:val="24"/>
  </w:num>
  <w:num w:numId="26" w16cid:durableId="557131167">
    <w:abstractNumId w:val="22"/>
  </w:num>
  <w:num w:numId="27" w16cid:durableId="22633560">
    <w:abstractNumId w:val="1"/>
  </w:num>
  <w:num w:numId="28" w16cid:durableId="1527907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C2040"/>
    <w:rsid w:val="000F030F"/>
    <w:rsid w:val="00132050"/>
    <w:rsid w:val="001E2A30"/>
    <w:rsid w:val="0023450F"/>
    <w:rsid w:val="00274B02"/>
    <w:rsid w:val="002B3C80"/>
    <w:rsid w:val="00333F1A"/>
    <w:rsid w:val="00343C3A"/>
    <w:rsid w:val="00347BBF"/>
    <w:rsid w:val="00373707"/>
    <w:rsid w:val="00375241"/>
    <w:rsid w:val="003A2B78"/>
    <w:rsid w:val="003A502C"/>
    <w:rsid w:val="003B03D9"/>
    <w:rsid w:val="003B5C0E"/>
    <w:rsid w:val="003C214A"/>
    <w:rsid w:val="003D6B14"/>
    <w:rsid w:val="003F5B2B"/>
    <w:rsid w:val="003F7B39"/>
    <w:rsid w:val="00444CE3"/>
    <w:rsid w:val="00491409"/>
    <w:rsid w:val="004B6CA9"/>
    <w:rsid w:val="004C7CEE"/>
    <w:rsid w:val="004E570E"/>
    <w:rsid w:val="004F0AF3"/>
    <w:rsid w:val="00514E31"/>
    <w:rsid w:val="00515F08"/>
    <w:rsid w:val="00533D97"/>
    <w:rsid w:val="00544393"/>
    <w:rsid w:val="00573EE8"/>
    <w:rsid w:val="0059201C"/>
    <w:rsid w:val="00595DED"/>
    <w:rsid w:val="00600A77"/>
    <w:rsid w:val="006627DB"/>
    <w:rsid w:val="00697046"/>
    <w:rsid w:val="007432AD"/>
    <w:rsid w:val="0075163D"/>
    <w:rsid w:val="007A158C"/>
    <w:rsid w:val="007D0D32"/>
    <w:rsid w:val="0080060F"/>
    <w:rsid w:val="00840EF7"/>
    <w:rsid w:val="00843796"/>
    <w:rsid w:val="00864CDC"/>
    <w:rsid w:val="00892685"/>
    <w:rsid w:val="008A0B8C"/>
    <w:rsid w:val="008C40F8"/>
    <w:rsid w:val="008D1A07"/>
    <w:rsid w:val="008E0FB7"/>
    <w:rsid w:val="0093320F"/>
    <w:rsid w:val="009336D5"/>
    <w:rsid w:val="00976D68"/>
    <w:rsid w:val="0099391C"/>
    <w:rsid w:val="009C171A"/>
    <w:rsid w:val="009C7EAC"/>
    <w:rsid w:val="009F47BC"/>
    <w:rsid w:val="00A94B99"/>
    <w:rsid w:val="00AB2559"/>
    <w:rsid w:val="00AF695A"/>
    <w:rsid w:val="00B412B7"/>
    <w:rsid w:val="00B72802"/>
    <w:rsid w:val="00BC6530"/>
    <w:rsid w:val="00C42AE8"/>
    <w:rsid w:val="00C86799"/>
    <w:rsid w:val="00CB28F9"/>
    <w:rsid w:val="00D3604D"/>
    <w:rsid w:val="00D55198"/>
    <w:rsid w:val="00D65335"/>
    <w:rsid w:val="00DA1006"/>
    <w:rsid w:val="00E50E61"/>
    <w:rsid w:val="00E60EFE"/>
    <w:rsid w:val="00E651DA"/>
    <w:rsid w:val="00E66CCF"/>
    <w:rsid w:val="00E70A4B"/>
    <w:rsid w:val="00E97A88"/>
    <w:rsid w:val="00EB0D27"/>
    <w:rsid w:val="00F90E3D"/>
    <w:rsid w:val="00FB4012"/>
    <w:rsid w:val="00FE03B9"/>
    <w:rsid w:val="00FE1662"/>
    <w:rsid w:val="00FE7420"/>
    <w:rsid w:val="00FE7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98A0258F-C44A-453A-B8F7-4862953A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alloonText">
    <w:name w:val="Balloon Text"/>
    <w:basedOn w:val="Normal"/>
    <w:link w:val="BalloonTextChar"/>
    <w:rsid w:val="009C171A"/>
    <w:rPr>
      <w:rFonts w:ascii="Tahoma" w:hAnsi="Tahoma" w:cs="Tahoma"/>
      <w:sz w:val="16"/>
      <w:szCs w:val="16"/>
    </w:rPr>
  </w:style>
  <w:style w:type="character" w:customStyle="1" w:styleId="BalloonTextChar">
    <w:name w:val="Balloon Text Char"/>
    <w:link w:val="BalloonText"/>
    <w:rsid w:val="009C171A"/>
    <w:rPr>
      <w:rFonts w:ascii="Tahoma" w:hAnsi="Tahoma" w:cs="Tahoma"/>
      <w:sz w:val="16"/>
      <w:szCs w:val="16"/>
    </w:rPr>
  </w:style>
  <w:style w:type="paragraph" w:styleId="ListParagraph">
    <w:name w:val="List Paragraph"/>
    <w:basedOn w:val="Normal"/>
    <w:uiPriority w:val="34"/>
    <w:qFormat/>
    <w:rsid w:val="00EB0D27"/>
    <w:pPr>
      <w:ind w:left="720"/>
    </w:pPr>
  </w:style>
  <w:style w:type="paragraph" w:styleId="Revision">
    <w:name w:val="Revision"/>
    <w:hidden/>
    <w:uiPriority w:val="99"/>
    <w:semiHidden/>
    <w:rsid w:val="000F030F"/>
    <w:rPr>
      <w:rFonts w:ascii="Arial" w:hAnsi="Arial"/>
      <w:sz w:val="24"/>
      <w:lang w:eastAsia="en-US"/>
    </w:rPr>
  </w:style>
  <w:style w:type="character" w:styleId="CommentReference">
    <w:name w:val="annotation reference"/>
    <w:rsid w:val="004E570E"/>
    <w:rPr>
      <w:sz w:val="16"/>
      <w:szCs w:val="16"/>
    </w:rPr>
  </w:style>
  <w:style w:type="paragraph" w:styleId="CommentText">
    <w:name w:val="annotation text"/>
    <w:basedOn w:val="Normal"/>
    <w:link w:val="CommentTextChar"/>
    <w:rsid w:val="004E570E"/>
    <w:rPr>
      <w:sz w:val="20"/>
    </w:rPr>
  </w:style>
  <w:style w:type="character" w:customStyle="1" w:styleId="CommentTextChar">
    <w:name w:val="Comment Text Char"/>
    <w:link w:val="CommentText"/>
    <w:rsid w:val="004E570E"/>
    <w:rPr>
      <w:rFonts w:ascii="Arial" w:hAnsi="Arial"/>
    </w:rPr>
  </w:style>
  <w:style w:type="paragraph" w:styleId="CommentSubject">
    <w:name w:val="annotation subject"/>
    <w:basedOn w:val="CommentText"/>
    <w:next w:val="CommentText"/>
    <w:link w:val="CommentSubjectChar"/>
    <w:rsid w:val="004E570E"/>
    <w:rPr>
      <w:b/>
      <w:bCs/>
    </w:rPr>
  </w:style>
  <w:style w:type="character" w:customStyle="1" w:styleId="CommentSubjectChar">
    <w:name w:val="Comment Subject Char"/>
    <w:link w:val="CommentSubject"/>
    <w:rsid w:val="004E570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4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2009-08-20T20:06:00Z</cp:lastPrinted>
  <dcterms:created xsi:type="dcterms:W3CDTF">2023-03-28T17:19:00Z</dcterms:created>
  <dcterms:modified xsi:type="dcterms:W3CDTF">2023-03-28T17:19:00Z</dcterms:modified>
</cp:coreProperties>
</file>