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B03C04">
        <w:rPr>
          <w:rFonts w:cs="Arial"/>
          <w:b/>
          <w:bCs/>
        </w:rPr>
        <w:t>Para-Educator</w:t>
      </w:r>
      <w:r>
        <w:rPr>
          <w:b/>
        </w:rPr>
        <w:tab/>
      </w:r>
      <w:r>
        <w:rPr>
          <w:b/>
        </w:rPr>
        <w:tab/>
        <w:t xml:space="preserve"> </w:t>
      </w:r>
      <w:r>
        <w:rPr>
          <w:b/>
        </w:rPr>
        <w:tab/>
      </w:r>
      <w:r>
        <w:rPr>
          <w:b/>
        </w:rPr>
        <w:tab/>
      </w:r>
      <w:r>
        <w:rPr>
          <w:b/>
        </w:rPr>
        <w:tab/>
      </w:r>
      <w:r>
        <w:rPr>
          <w:b/>
          <w:u w:val="single"/>
        </w:rPr>
        <w:t>Class Code</w:t>
      </w:r>
      <w:r w:rsidR="00B03C04">
        <w:rPr>
          <w:b/>
        </w:rPr>
        <w:t>:</w:t>
      </w:r>
      <w:r w:rsidR="00B03C04">
        <w:rPr>
          <w:b/>
        </w:rPr>
        <w:tab/>
      </w:r>
      <w:r w:rsidR="00B03C04">
        <w:rPr>
          <w:b/>
        </w:rPr>
        <w:tab/>
        <w:t>7742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01186">
        <w:rPr>
          <w:b/>
        </w:rPr>
        <w:t>:</w:t>
      </w:r>
      <w:r w:rsidR="00401186">
        <w:rPr>
          <w:b/>
        </w:rPr>
        <w:tab/>
      </w:r>
      <w:r w:rsidR="00401186">
        <w:rPr>
          <w:b/>
        </w:rPr>
        <w:tab/>
        <w:t xml:space="preserve">  407</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270758" w:rsidRPr="00333F1A" w:rsidRDefault="00270758">
      <w:pPr>
        <w:jc w:val="both"/>
        <w:rPr>
          <w:rFonts w:cs="Arial"/>
        </w:rPr>
      </w:pPr>
      <w:r>
        <w:rPr>
          <w:rFonts w:cs="Arial"/>
        </w:rPr>
        <w:t xml:space="preserve">Works under the </w:t>
      </w:r>
      <w:r w:rsidR="00954713" w:rsidRPr="00B63D74">
        <w:rPr>
          <w:rFonts w:cs="Arial"/>
        </w:rPr>
        <w:t>general</w:t>
      </w:r>
      <w:r w:rsidR="00954713">
        <w:rPr>
          <w:rFonts w:cs="Arial"/>
        </w:rPr>
        <w:t xml:space="preserve"> </w:t>
      </w:r>
      <w:r>
        <w:rPr>
          <w:rFonts w:cs="Arial"/>
        </w:rPr>
        <w:t>supervision of professional personnel who are appropriately authorized to provide direct services in the same area where the paraprofessional provides assistive services.</w:t>
      </w:r>
    </w:p>
    <w:p w:rsidR="003A2B78" w:rsidRPr="00333F1A" w:rsidRDefault="003A2B78">
      <w:pPr>
        <w:rPr>
          <w:rFonts w:cs="Arial"/>
          <w:b/>
        </w:rPr>
      </w:pPr>
    </w:p>
    <w:p w:rsidR="003A2B78" w:rsidRDefault="003A2B78">
      <w:pPr>
        <w:rPr>
          <w:rFonts w:cs="Arial"/>
          <w:b/>
        </w:rPr>
      </w:pPr>
      <w:r w:rsidRPr="00333F1A">
        <w:rPr>
          <w:rFonts w:cs="Arial"/>
          <w:b/>
          <w:u w:val="single"/>
        </w:rPr>
        <w:t>CHARACTERISTIC DUTIES AND RESPONSIBILITIES</w:t>
      </w:r>
      <w:r w:rsidRPr="00333F1A">
        <w:rPr>
          <w:rFonts w:cs="Arial"/>
          <w:b/>
        </w:rPr>
        <w:t>:</w:t>
      </w:r>
    </w:p>
    <w:p w:rsidR="00270758" w:rsidRDefault="00270758">
      <w:pPr>
        <w:rPr>
          <w:rFonts w:cs="Arial"/>
          <w:b/>
        </w:rPr>
      </w:pPr>
    </w:p>
    <w:p w:rsidR="00270758" w:rsidRDefault="00270758" w:rsidP="00E27048">
      <w:pPr>
        <w:numPr>
          <w:ilvl w:val="0"/>
          <w:numId w:val="20"/>
        </w:numPr>
        <w:tabs>
          <w:tab w:val="clear" w:pos="720"/>
        </w:tabs>
        <w:ind w:left="547" w:hanging="547"/>
        <w:rPr>
          <w:rFonts w:cs="Arial"/>
        </w:rPr>
      </w:pPr>
      <w:r w:rsidRPr="00270758">
        <w:rPr>
          <w:rFonts w:cs="Arial"/>
        </w:rPr>
        <w:t>Supports a safe, positive teaching and learning environment.</w:t>
      </w:r>
    </w:p>
    <w:p w:rsidR="00E27048" w:rsidRPr="00270758" w:rsidRDefault="00E27048" w:rsidP="00E27048">
      <w:pPr>
        <w:rPr>
          <w:rFonts w:cs="Arial"/>
        </w:rPr>
      </w:pPr>
    </w:p>
    <w:p w:rsidR="00270758" w:rsidRDefault="00270758" w:rsidP="00E27048">
      <w:pPr>
        <w:numPr>
          <w:ilvl w:val="0"/>
          <w:numId w:val="20"/>
        </w:numPr>
        <w:tabs>
          <w:tab w:val="clear" w:pos="720"/>
        </w:tabs>
        <w:ind w:left="547" w:hanging="547"/>
        <w:rPr>
          <w:rFonts w:cs="Arial"/>
        </w:rPr>
      </w:pPr>
      <w:r w:rsidRPr="00270758">
        <w:rPr>
          <w:rFonts w:cs="Arial"/>
        </w:rPr>
        <w:t>Assists in the development of students’ physical and intellectual</w:t>
      </w:r>
      <w:r>
        <w:rPr>
          <w:rFonts w:cs="Arial"/>
        </w:rPr>
        <w:t xml:space="preserve"> development.</w:t>
      </w:r>
    </w:p>
    <w:p w:rsidR="00E27048" w:rsidRDefault="00E27048" w:rsidP="00E27048">
      <w:pPr>
        <w:rPr>
          <w:rFonts w:cs="Arial"/>
        </w:rPr>
      </w:pPr>
    </w:p>
    <w:p w:rsidR="00270758" w:rsidRDefault="00270758" w:rsidP="00E27048">
      <w:pPr>
        <w:numPr>
          <w:ilvl w:val="0"/>
          <w:numId w:val="20"/>
        </w:numPr>
        <w:tabs>
          <w:tab w:val="clear" w:pos="720"/>
        </w:tabs>
        <w:ind w:left="547" w:hanging="547"/>
        <w:rPr>
          <w:rFonts w:cs="Arial"/>
        </w:rPr>
      </w:pPr>
      <w:r>
        <w:rPr>
          <w:rFonts w:cs="Arial"/>
        </w:rPr>
        <w:t>Supports the social, emotional, and behavioral development of children.</w:t>
      </w:r>
    </w:p>
    <w:p w:rsidR="00E27048" w:rsidRDefault="00E27048" w:rsidP="00E27048">
      <w:pPr>
        <w:rPr>
          <w:rFonts w:cs="Arial"/>
        </w:rPr>
      </w:pPr>
    </w:p>
    <w:p w:rsidR="00270758" w:rsidRDefault="00270758" w:rsidP="00E27048">
      <w:pPr>
        <w:numPr>
          <w:ilvl w:val="0"/>
          <w:numId w:val="20"/>
        </w:numPr>
        <w:tabs>
          <w:tab w:val="clear" w:pos="720"/>
        </w:tabs>
        <w:ind w:left="547" w:hanging="547"/>
        <w:rPr>
          <w:rFonts w:cs="Arial"/>
        </w:rPr>
      </w:pPr>
      <w:r>
        <w:rPr>
          <w:rFonts w:cs="Arial"/>
        </w:rPr>
        <w:t>Establishes positive and productive relations with children, families, and colleagues.</w:t>
      </w:r>
    </w:p>
    <w:p w:rsidR="00E27048" w:rsidRDefault="00E27048" w:rsidP="00E27048">
      <w:pPr>
        <w:rPr>
          <w:rFonts w:cs="Arial"/>
        </w:rPr>
      </w:pPr>
    </w:p>
    <w:p w:rsidR="00270758" w:rsidRDefault="00270758" w:rsidP="00E27048">
      <w:pPr>
        <w:numPr>
          <w:ilvl w:val="0"/>
          <w:numId w:val="20"/>
        </w:numPr>
        <w:tabs>
          <w:tab w:val="clear" w:pos="720"/>
        </w:tabs>
        <w:ind w:left="547" w:hanging="547"/>
        <w:rPr>
          <w:rFonts w:cs="Arial"/>
        </w:rPr>
      </w:pPr>
      <w:r>
        <w:rPr>
          <w:rFonts w:cs="Arial"/>
        </w:rPr>
        <w:t>Integrates the technology needed to support student learning.</w:t>
      </w:r>
    </w:p>
    <w:p w:rsidR="00E27048" w:rsidRDefault="00E27048" w:rsidP="00E27048">
      <w:pPr>
        <w:rPr>
          <w:rFonts w:cs="Arial"/>
        </w:rPr>
      </w:pPr>
    </w:p>
    <w:p w:rsidR="00270758" w:rsidRPr="00270758" w:rsidRDefault="00270758" w:rsidP="00E27048">
      <w:pPr>
        <w:numPr>
          <w:ilvl w:val="0"/>
          <w:numId w:val="20"/>
        </w:numPr>
        <w:tabs>
          <w:tab w:val="clear" w:pos="720"/>
        </w:tabs>
        <w:ind w:left="547" w:hanging="547"/>
        <w:rPr>
          <w:rFonts w:cs="Arial"/>
        </w:rPr>
      </w:pPr>
      <w:r>
        <w:rPr>
          <w:rFonts w:cs="Arial"/>
        </w:rPr>
        <w:t>Practices ethical and professional standards of conduct on an ongoing basis.</w:t>
      </w:r>
      <w:r w:rsidRPr="00270758">
        <w:rPr>
          <w:rFonts w:cs="Arial"/>
        </w:rPr>
        <w:t xml:space="preserve"> </w:t>
      </w:r>
    </w:p>
    <w:p w:rsidR="003A2B78" w:rsidRDefault="003A2B78" w:rsidP="00B03C04"/>
    <w:p w:rsidR="003A2B78" w:rsidRPr="001E2A30" w:rsidRDefault="003A2B78">
      <w:r>
        <w:rPr>
          <w:b/>
          <w:u w:val="single"/>
        </w:rPr>
        <w:t>KNOWLEDGE, SKILLS, AND ABILITIES</w:t>
      </w:r>
      <w:r w:rsidR="001E2A30">
        <w:rPr>
          <w:b/>
        </w:rPr>
        <w:t>:</w:t>
      </w:r>
    </w:p>
    <w:p w:rsidR="003A2B78" w:rsidRDefault="003A2B78" w:rsidP="00B03C04"/>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Knowledge of behavior strategies.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Knowledge of disabilities.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Knowledge of principles of child development.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Knowledge of abuse reporting mandates.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Ability to communicate effectively orally and in writing.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Ability to learn</w:t>
      </w:r>
      <w:r w:rsidR="00270758">
        <w:rPr>
          <w:rFonts w:cs="Arial"/>
          <w:szCs w:val="24"/>
        </w:rPr>
        <w:t xml:space="preserve"> forms of communication </w:t>
      </w:r>
      <w:r w:rsidR="00C32CB7">
        <w:rPr>
          <w:rFonts w:cs="Arial"/>
          <w:szCs w:val="24"/>
        </w:rPr>
        <w:t>appropriate for the population served such as</w:t>
      </w:r>
      <w:r w:rsidRPr="00B03C04">
        <w:rPr>
          <w:rFonts w:cs="Arial"/>
          <w:szCs w:val="24"/>
        </w:rPr>
        <w:t xml:space="preserve"> Braille</w:t>
      </w:r>
      <w:r w:rsidR="00C32CB7">
        <w:rPr>
          <w:rFonts w:cs="Arial"/>
          <w:szCs w:val="24"/>
        </w:rPr>
        <w:t>, sign language,</w:t>
      </w:r>
      <w:r w:rsidRPr="00B03C04">
        <w:rPr>
          <w:rFonts w:cs="Arial"/>
          <w:szCs w:val="24"/>
        </w:rPr>
        <w:t xml:space="preserve"> and other adaptives. </w:t>
      </w:r>
    </w:p>
    <w:p w:rsidR="00B03C04" w:rsidRPr="00B03C04" w:rsidRDefault="00B03C04" w:rsidP="00B03C04">
      <w:pPr>
        <w:rPr>
          <w:rFonts w:cs="Arial"/>
          <w:szCs w:val="24"/>
        </w:rPr>
      </w:pPr>
    </w:p>
    <w:p w:rsidR="00B03C04" w:rsidRDefault="00B03C04" w:rsidP="00B03C04">
      <w:pPr>
        <w:numPr>
          <w:ilvl w:val="0"/>
          <w:numId w:val="16"/>
        </w:numPr>
        <w:tabs>
          <w:tab w:val="clear" w:pos="720"/>
          <w:tab w:val="num" w:pos="540"/>
        </w:tabs>
        <w:ind w:left="540" w:hanging="540"/>
        <w:rPr>
          <w:rFonts w:cs="Arial"/>
          <w:szCs w:val="24"/>
        </w:rPr>
      </w:pPr>
      <w:r w:rsidRPr="00B03C04">
        <w:rPr>
          <w:rFonts w:cs="Arial"/>
          <w:szCs w:val="24"/>
        </w:rPr>
        <w:t xml:space="preserve">Ability to be a positive role model for students. </w:t>
      </w:r>
    </w:p>
    <w:p w:rsidR="00B03C04" w:rsidRPr="00B03C04" w:rsidRDefault="00B03C04" w:rsidP="00B03C04">
      <w:pPr>
        <w:rPr>
          <w:rFonts w:cs="Arial"/>
          <w:szCs w:val="24"/>
        </w:rPr>
      </w:pPr>
    </w:p>
    <w:p w:rsidR="003A2B78" w:rsidRPr="00B03C04" w:rsidRDefault="00B03C04" w:rsidP="00B03C04">
      <w:pPr>
        <w:numPr>
          <w:ilvl w:val="0"/>
          <w:numId w:val="16"/>
        </w:numPr>
        <w:tabs>
          <w:tab w:val="clear" w:pos="720"/>
          <w:tab w:val="num" w:pos="540"/>
        </w:tabs>
        <w:ind w:left="540" w:hanging="540"/>
        <w:rPr>
          <w:rFonts w:cs="Arial"/>
          <w:szCs w:val="24"/>
        </w:rPr>
      </w:pPr>
      <w:r w:rsidRPr="00B03C04">
        <w:t>Ability to lift, transfer, and position students as needed using safe and effective techniques</w:t>
      </w:r>
      <w:r>
        <w:t>.</w:t>
      </w:r>
    </w:p>
    <w:p w:rsidR="003A2B78" w:rsidRDefault="003A2B78" w:rsidP="00B03C04">
      <w:pPr>
        <w:numPr>
          <w:ilvl w:val="12"/>
          <w:numId w:val="0"/>
        </w:numPr>
        <w:ind w:left="360" w:hanging="360"/>
        <w:jc w:val="both"/>
        <w:rPr>
          <w:b/>
        </w:rPr>
      </w:pPr>
    </w:p>
    <w:p w:rsidR="003A2B78" w:rsidRDefault="002B3C80">
      <w:pPr>
        <w:jc w:val="both"/>
        <w:rPr>
          <w:b/>
        </w:rPr>
      </w:pPr>
      <w:r>
        <w:rPr>
          <w:b/>
          <w:u w:val="single"/>
        </w:rPr>
        <w:t>MINIMUM ELIGIBILITY REQUIREMENTS</w:t>
      </w:r>
      <w:r w:rsidR="003A2B78">
        <w:rPr>
          <w:b/>
        </w:rPr>
        <w:t>:</w:t>
      </w:r>
    </w:p>
    <w:p w:rsidR="003A2B78" w:rsidRDefault="003A2B78" w:rsidP="00B03C04">
      <w:pPr>
        <w:ind w:left="720" w:hanging="720"/>
        <w:jc w:val="both"/>
        <w:rPr>
          <w:b/>
        </w:rPr>
      </w:pPr>
    </w:p>
    <w:p w:rsidR="00954713" w:rsidRDefault="00954713" w:rsidP="00954713">
      <w:pPr>
        <w:ind w:left="540" w:hanging="540"/>
      </w:pPr>
      <w:r>
        <w:t>For paraeducators working primarily in a school / residential setting with students who are blind or visually impaired, completion of a 32 semester hour program in Disability Services or a related field including coursework in behavior management and psychology.</w:t>
      </w:r>
    </w:p>
    <w:p w:rsidR="00954713" w:rsidRDefault="00954713" w:rsidP="00B03C04">
      <w:pPr>
        <w:ind w:left="540" w:hanging="540"/>
      </w:pPr>
    </w:p>
    <w:p w:rsidR="00126D39" w:rsidRDefault="00F357E5" w:rsidP="00B03C04">
      <w:pPr>
        <w:ind w:left="540" w:hanging="540"/>
      </w:pPr>
      <w:r>
        <w:t xml:space="preserve">For paraeducators working in other settings, State of </w:t>
      </w:r>
      <w:smartTag w:uri="urn:schemas-microsoft-com:office:smarttags" w:element="place">
        <w:smartTag w:uri="urn:schemas-microsoft-com:office:smarttags" w:element="State">
          <w:r>
            <w:t>Iowa Paraeducators</w:t>
          </w:r>
        </w:smartTag>
      </w:smartTag>
      <w:r>
        <w:t xml:space="preserve"> certificate or 2 years equivalent post-secondary coursework in education, psychology, or related area of study is required. </w:t>
      </w:r>
      <w:r w:rsidR="00954713">
        <w:t xml:space="preserve">  </w:t>
      </w:r>
    </w:p>
    <w:p w:rsidR="003A2B78" w:rsidRDefault="003A2B78" w:rsidP="00B03C04">
      <w:pPr>
        <w:ind w:left="720" w:hanging="720"/>
        <w:jc w:val="both"/>
        <w:rPr>
          <w:b/>
        </w:rPr>
      </w:pPr>
    </w:p>
    <w:p w:rsidR="003A2B78" w:rsidRDefault="003A2B78">
      <w:pPr>
        <w:jc w:val="both"/>
      </w:pPr>
      <w:r>
        <w:rPr>
          <w:sz w:val="16"/>
        </w:rPr>
        <w:t>H:(hr/classdes)</w:t>
      </w:r>
      <w:r w:rsidR="00401186">
        <w:rPr>
          <w:sz w:val="16"/>
        </w:rPr>
        <w:t>7</w:t>
      </w:r>
      <w:r w:rsidR="00B03C04">
        <w:rPr>
          <w:sz w:val="16"/>
        </w:rPr>
        <w:t>74</w:t>
      </w:r>
      <w:r w:rsidR="00401186">
        <w:rPr>
          <w:sz w:val="16"/>
        </w:rPr>
        <w:t>2</w:t>
      </w:r>
      <w:r>
        <w:tab/>
      </w:r>
      <w:r>
        <w:tab/>
      </w:r>
      <w:r>
        <w:tab/>
      </w:r>
      <w:r>
        <w:tab/>
      </w:r>
      <w:r w:rsidR="002B3C80">
        <w:tab/>
      </w:r>
      <w:r>
        <w:rPr>
          <w:b/>
          <w:u w:val="single"/>
        </w:rPr>
        <w:t>REVISION EFFECTIVE</w:t>
      </w:r>
      <w:r w:rsidR="00EB17CB">
        <w:rPr>
          <w:b/>
        </w:rPr>
        <w:t xml:space="preserve">:   </w:t>
      </w:r>
      <w:r w:rsidR="00160774">
        <w:rPr>
          <w:b/>
        </w:rPr>
        <w:tab/>
        <w:t xml:space="preserve"> </w:t>
      </w:r>
      <w:r w:rsidR="00F816BA">
        <w:rPr>
          <w:b/>
        </w:rPr>
        <w:t>Dece</w:t>
      </w:r>
      <w:r w:rsidR="00160774">
        <w:rPr>
          <w:b/>
        </w:rPr>
        <w:t>mber 1</w:t>
      </w:r>
      <w:r w:rsidR="00B03C04">
        <w:rPr>
          <w:b/>
        </w:rPr>
        <w:t xml:space="preserve">, </w:t>
      </w:r>
      <w:r w:rsidR="00160774">
        <w:rPr>
          <w:b/>
        </w:rPr>
        <w:t>2007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E8D" w:rsidRDefault="00465E8D">
      <w:r>
        <w:separator/>
      </w:r>
    </w:p>
  </w:endnote>
  <w:endnote w:type="continuationSeparator" w:id="0">
    <w:p w:rsidR="00465E8D" w:rsidRDefault="0046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3" w:rsidRDefault="0095471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E8D" w:rsidRDefault="00465E8D">
      <w:r>
        <w:separator/>
      </w:r>
    </w:p>
  </w:footnote>
  <w:footnote w:type="continuationSeparator" w:id="0">
    <w:p w:rsidR="00465E8D" w:rsidRDefault="0046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713" w:rsidRDefault="00954713" w:rsidP="00D65335">
    <w:pPr>
      <w:rPr>
        <w:b/>
      </w:rPr>
    </w:pPr>
    <w:r>
      <w:rPr>
        <w:b/>
        <w:u w:val="single"/>
      </w:rPr>
      <w:t>Class Title</w:t>
    </w:r>
    <w:r>
      <w:rPr>
        <w:b/>
      </w:rPr>
      <w:t>:</w:t>
    </w:r>
    <w:r>
      <w:rPr>
        <w:b/>
      </w:rPr>
      <w:tab/>
    </w:r>
    <w:r>
      <w:rPr>
        <w:rFonts w:cs="Arial"/>
        <w:b/>
        <w:bCs/>
      </w:rPr>
      <w:t>Para-Educator</w:t>
    </w:r>
    <w:r>
      <w:rPr>
        <w:b/>
      </w:rPr>
      <w:tab/>
    </w:r>
    <w:r>
      <w:rPr>
        <w:b/>
      </w:rPr>
      <w:tab/>
      <w:t xml:space="preserve"> </w:t>
    </w:r>
    <w:r>
      <w:rPr>
        <w:b/>
      </w:rPr>
      <w:tab/>
    </w:r>
    <w:r>
      <w:rPr>
        <w:b/>
      </w:rPr>
      <w:tab/>
    </w:r>
    <w:r>
      <w:rPr>
        <w:b/>
      </w:rPr>
      <w:tab/>
    </w:r>
    <w:r>
      <w:rPr>
        <w:b/>
        <w:u w:val="single"/>
      </w:rPr>
      <w:t>Class Code</w:t>
    </w:r>
    <w:r>
      <w:rPr>
        <w:b/>
      </w:rPr>
      <w:t>:</w:t>
    </w:r>
    <w:r>
      <w:rPr>
        <w:b/>
      </w:rPr>
      <w:tab/>
    </w:r>
    <w:r>
      <w:rPr>
        <w:b/>
      </w:rPr>
      <w:tab/>
      <w:t>7742</w:t>
    </w:r>
  </w:p>
  <w:p w:rsidR="00954713" w:rsidRPr="00600A77" w:rsidRDefault="00954713" w:rsidP="00D65335">
    <w:pPr>
      <w:rPr>
        <w:b/>
        <w:sz w:val="8"/>
        <w:szCs w:val="8"/>
      </w:rPr>
    </w:pPr>
  </w:p>
  <w:p w:rsidR="00954713" w:rsidRDefault="0095471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407</w:t>
    </w:r>
  </w:p>
  <w:p w:rsidR="00954713" w:rsidRPr="00D65335" w:rsidRDefault="0095471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2"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5D303E72"/>
    <w:multiLevelType w:val="hybridMultilevel"/>
    <w:tmpl w:val="CA3AC2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771098">
    <w:abstractNumId w:val="10"/>
  </w:num>
  <w:num w:numId="2" w16cid:durableId="606158212">
    <w:abstractNumId w:val="10"/>
    <w:lvlOverride w:ilvl="0">
      <w:lvl w:ilvl="0">
        <w:start w:val="1"/>
        <w:numFmt w:val="decimal"/>
        <w:lvlText w:val="%1."/>
        <w:legacy w:legacy="1" w:legacySpace="0" w:legacyIndent="360"/>
        <w:lvlJc w:val="left"/>
        <w:pPr>
          <w:ind w:left="360" w:hanging="360"/>
        </w:pPr>
      </w:lvl>
    </w:lvlOverride>
  </w:num>
  <w:num w:numId="3" w16cid:durableId="1121996106">
    <w:abstractNumId w:val="4"/>
  </w:num>
  <w:num w:numId="4" w16cid:durableId="1562061679">
    <w:abstractNumId w:val="4"/>
    <w:lvlOverride w:ilvl="0">
      <w:lvl w:ilvl="0">
        <w:start w:val="1"/>
        <w:numFmt w:val="decimal"/>
        <w:lvlText w:val="%1."/>
        <w:legacy w:legacy="1" w:legacySpace="0" w:legacyIndent="360"/>
        <w:lvlJc w:val="left"/>
        <w:pPr>
          <w:ind w:left="360" w:hanging="360"/>
        </w:pPr>
      </w:lvl>
    </w:lvlOverride>
  </w:num>
  <w:num w:numId="5" w16cid:durableId="1870681354">
    <w:abstractNumId w:val="11"/>
  </w:num>
  <w:num w:numId="6" w16cid:durableId="956136965">
    <w:abstractNumId w:val="13"/>
  </w:num>
  <w:num w:numId="7" w16cid:durableId="1745105837">
    <w:abstractNumId w:val="13"/>
    <w:lvlOverride w:ilvl="0">
      <w:lvl w:ilvl="0">
        <w:start w:val="1"/>
        <w:numFmt w:val="decimal"/>
        <w:lvlText w:val="%1."/>
        <w:legacy w:legacy="1" w:legacySpace="0" w:legacyIndent="360"/>
        <w:lvlJc w:val="left"/>
        <w:pPr>
          <w:ind w:left="360" w:hanging="360"/>
        </w:pPr>
      </w:lvl>
    </w:lvlOverride>
  </w:num>
  <w:num w:numId="8" w16cid:durableId="959259056">
    <w:abstractNumId w:val="0"/>
  </w:num>
  <w:num w:numId="9" w16cid:durableId="298464076">
    <w:abstractNumId w:val="7"/>
  </w:num>
  <w:num w:numId="10" w16cid:durableId="632515700">
    <w:abstractNumId w:val="5"/>
  </w:num>
  <w:num w:numId="11" w16cid:durableId="1778332776">
    <w:abstractNumId w:val="6"/>
  </w:num>
  <w:num w:numId="12" w16cid:durableId="913318732">
    <w:abstractNumId w:val="9"/>
  </w:num>
  <w:num w:numId="13" w16cid:durableId="1215774283">
    <w:abstractNumId w:val="1"/>
  </w:num>
  <w:num w:numId="14" w16cid:durableId="2120102169">
    <w:abstractNumId w:val="12"/>
  </w:num>
  <w:num w:numId="15" w16cid:durableId="1436057471">
    <w:abstractNumId w:val="3"/>
  </w:num>
  <w:num w:numId="16" w16cid:durableId="1927181105">
    <w:abstractNumId w:val="2"/>
  </w:num>
  <w:num w:numId="17" w16cid:durableId="2136558731">
    <w:abstractNumId w:val="15"/>
  </w:num>
  <w:num w:numId="18" w16cid:durableId="775293930">
    <w:abstractNumId w:val="8"/>
  </w:num>
  <w:num w:numId="19" w16cid:durableId="1072890102">
    <w:abstractNumId w:val="16"/>
  </w:num>
  <w:num w:numId="20" w16cid:durableId="279265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6085"/>
    <w:rsid w:val="000A6952"/>
    <w:rsid w:val="00126D39"/>
    <w:rsid w:val="00160774"/>
    <w:rsid w:val="00193FA6"/>
    <w:rsid w:val="001C736F"/>
    <w:rsid w:val="001E2A30"/>
    <w:rsid w:val="00270758"/>
    <w:rsid w:val="002B3C80"/>
    <w:rsid w:val="00333F1A"/>
    <w:rsid w:val="00347BBF"/>
    <w:rsid w:val="003A2B78"/>
    <w:rsid w:val="003B3C18"/>
    <w:rsid w:val="003F1D77"/>
    <w:rsid w:val="00401186"/>
    <w:rsid w:val="00432E9F"/>
    <w:rsid w:val="00444CE3"/>
    <w:rsid w:val="00465E8D"/>
    <w:rsid w:val="004B6CA9"/>
    <w:rsid w:val="00563363"/>
    <w:rsid w:val="005A2127"/>
    <w:rsid w:val="00600A77"/>
    <w:rsid w:val="006B7A99"/>
    <w:rsid w:val="0075163D"/>
    <w:rsid w:val="00780AD9"/>
    <w:rsid w:val="007A1021"/>
    <w:rsid w:val="007A158C"/>
    <w:rsid w:val="009336D5"/>
    <w:rsid w:val="00954713"/>
    <w:rsid w:val="00A00E2E"/>
    <w:rsid w:val="00AB2559"/>
    <w:rsid w:val="00AC17E8"/>
    <w:rsid w:val="00B03C04"/>
    <w:rsid w:val="00B63D74"/>
    <w:rsid w:val="00C27C81"/>
    <w:rsid w:val="00C32CB7"/>
    <w:rsid w:val="00D65335"/>
    <w:rsid w:val="00DD67FF"/>
    <w:rsid w:val="00E27048"/>
    <w:rsid w:val="00E97A88"/>
    <w:rsid w:val="00EB17CB"/>
    <w:rsid w:val="00F357E5"/>
    <w:rsid w:val="00F816BA"/>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F2A0D8C7-32AC-4544-BF01-D498B672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paragraph" w:styleId="BalloonText">
    <w:name w:val="Balloon Text"/>
    <w:basedOn w:val="Normal"/>
    <w:semiHidden/>
    <w:rsid w:val="00270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2023-03-30T19:30:00Z</dcterms:created>
  <dcterms:modified xsi:type="dcterms:W3CDTF">2023-03-30T19:30:00Z</dcterms:modified>
</cp:coreProperties>
</file>