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D4B30">
        <w:rPr>
          <w:b/>
        </w:rPr>
        <w:t xml:space="preserve">Food Worker </w:t>
      </w:r>
      <w:r>
        <w:rPr>
          <w:b/>
        </w:rPr>
        <w:t>I</w:t>
      </w:r>
      <w:r>
        <w:rPr>
          <w:b/>
        </w:rPr>
        <w:tab/>
      </w:r>
      <w:r>
        <w:rPr>
          <w:b/>
        </w:rPr>
        <w:tab/>
        <w:t xml:space="preserve"> </w:t>
      </w:r>
      <w:r>
        <w:rPr>
          <w:b/>
        </w:rPr>
        <w:tab/>
      </w:r>
      <w:r>
        <w:rPr>
          <w:b/>
        </w:rPr>
        <w:tab/>
      </w:r>
      <w:r>
        <w:rPr>
          <w:b/>
        </w:rPr>
        <w:tab/>
      </w:r>
      <w:r>
        <w:rPr>
          <w:b/>
          <w:u w:val="single"/>
        </w:rPr>
        <w:t>Class Code</w:t>
      </w:r>
      <w:r w:rsidR="001D4B30">
        <w:rPr>
          <w:b/>
        </w:rPr>
        <w:t>:</w:t>
      </w:r>
      <w:r w:rsidR="001D4B30">
        <w:rPr>
          <w:b/>
        </w:rPr>
        <w:tab/>
      </w:r>
      <w:r w:rsidR="001D4B30">
        <w:rPr>
          <w:b/>
        </w:rPr>
        <w:tab/>
        <w:t>7072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D4B30">
        <w:rPr>
          <w:b/>
        </w:rPr>
        <w:t>:</w:t>
      </w:r>
      <w:r w:rsidR="001D4B30">
        <w:rPr>
          <w:b/>
        </w:rPr>
        <w:tab/>
      </w:r>
      <w:r w:rsidR="001D4B30">
        <w:rPr>
          <w:b/>
        </w:rPr>
        <w:tab/>
        <w:t xml:space="preserve">  203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D4B30">
      <w:pPr>
        <w:jc w:val="both"/>
        <w:rPr>
          <w:rFonts w:cs="Arial"/>
        </w:rPr>
      </w:pPr>
      <w:r>
        <w:rPr>
          <w:rFonts w:cs="Arial"/>
        </w:rPr>
        <w:t>Under direct supervision, performs a variety of tasks involved in the preparation and serving of food and performs related cleaning jobs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1D4B30">
      <w:pPr>
        <w:rPr>
          <w:rFonts w:cs="Arial"/>
          <w:b/>
        </w:rPr>
      </w:pPr>
    </w:p>
    <w:p w:rsidR="001D4B30" w:rsidRDefault="001D4B30" w:rsidP="001D4B30">
      <w:pPr>
        <w:numPr>
          <w:ilvl w:val="0"/>
          <w:numId w:val="13"/>
        </w:numPr>
        <w:tabs>
          <w:tab w:val="clear" w:pos="720"/>
          <w:tab w:val="num" w:pos="450"/>
        </w:tabs>
        <w:ind w:left="450" w:hanging="450"/>
        <w:rPr>
          <w:rFonts w:cs="Arial"/>
        </w:rPr>
      </w:pPr>
      <w:r>
        <w:rPr>
          <w:rFonts w:cs="Arial"/>
        </w:rPr>
        <w:t xml:space="preserve">Opens food containers and weighs, measures and/or combines ingredients for menu items as specified.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Assists in the preparation of foods to include: cutting, slicing, grating or peeling vegetables and fruits; and chopping, grinding, or slicing meats.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Assembles and prepares salads, including such items as jello salads, coleslaw, salad dressings, etc.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Performs simple cooking tasks in accordance with specific instructions.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Sets up food and equipment for cafeteria/tray line service; assembles trays for modified and general diets.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Transports food, dishes, and supplies to service areas; replenishes food and supplies as necessary during service period.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Stocks, cleans, and performs minor adjustments for vending machines.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Dishes up and serves food from serving line, in hospitals units and/or other designated dining areas according to standard procedures and quantities.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Serves meal trays and nourishments to inpatients, performing final check for accuracy and appearance of tray and reacts to patients' comments on dietary service.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Returns trays, dishes, utensils, etc., to kitchen for cleaning; and covers, labels and stores food in storage area following service period.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Performs sanitation duties in serving, dining, and kitchen area. </w:t>
      </w:r>
    </w:p>
    <w:p w:rsidR="001D4B30" w:rsidRDefault="001D4B30" w:rsidP="001D4B30">
      <w:pPr>
        <w:rPr>
          <w:rFonts w:cs="Arial"/>
        </w:rPr>
      </w:pPr>
    </w:p>
    <w:p w:rsidR="001D4B30" w:rsidRDefault="001D4B30" w:rsidP="001D4B30">
      <w:pPr>
        <w:numPr>
          <w:ilvl w:val="0"/>
          <w:numId w:val="13"/>
        </w:numPr>
        <w:tabs>
          <w:tab w:val="clear" w:pos="720"/>
          <w:tab w:val="num" w:pos="450"/>
        </w:tabs>
        <w:ind w:left="450" w:hanging="450"/>
        <w:rPr>
          <w:rFonts w:cs="Arial"/>
        </w:rPr>
      </w:pPr>
      <w:r>
        <w:rPr>
          <w:rFonts w:cs="Arial"/>
        </w:rPr>
        <w:t xml:space="preserve">Serves as a checker; punches meal tickets and accepts cash or special tickets for meals and reports food consumption or number of persons served after each meal to enable accurate recordkeeping. </w:t>
      </w:r>
    </w:p>
    <w:p w:rsidR="001D4B30" w:rsidRDefault="001D4B30" w:rsidP="001D4B30">
      <w:pPr>
        <w:rPr>
          <w:rFonts w:cs="Arial"/>
        </w:rPr>
      </w:pPr>
    </w:p>
    <w:p w:rsidR="001D4B30" w:rsidRPr="001D4B30" w:rsidRDefault="001D4B30" w:rsidP="001D4B30">
      <w:pPr>
        <w:numPr>
          <w:ilvl w:val="0"/>
          <w:numId w:val="13"/>
        </w:numPr>
        <w:tabs>
          <w:tab w:val="clear" w:pos="720"/>
          <w:tab w:val="num" w:pos="450"/>
        </w:tabs>
        <w:ind w:left="450" w:hanging="450"/>
      </w:pPr>
      <w:r>
        <w:rPr>
          <w:rFonts w:cs="Arial"/>
        </w:rPr>
        <w:t xml:space="preserve">Assists in the on-the-job training of students and other employees in the food service unit. </w:t>
      </w:r>
    </w:p>
    <w:p w:rsidR="001D4B30" w:rsidRPr="001D4B30" w:rsidRDefault="001D4B30" w:rsidP="001D4B30"/>
    <w:p w:rsidR="003A2B78" w:rsidRDefault="001D4B30" w:rsidP="001D4B30">
      <w:pPr>
        <w:numPr>
          <w:ilvl w:val="0"/>
          <w:numId w:val="13"/>
        </w:numPr>
        <w:tabs>
          <w:tab w:val="clear" w:pos="720"/>
          <w:tab w:val="num" w:pos="450"/>
        </w:tabs>
        <w:ind w:left="450" w:hanging="450"/>
      </w:pPr>
      <w:r>
        <w:rPr>
          <w:rFonts w:cs="Arial"/>
        </w:rPr>
        <w:t>Performs related duties as assigned</w:t>
      </w:r>
      <w:r w:rsidR="003A2B78">
        <w:t>.</w:t>
      </w:r>
    </w:p>
    <w:p w:rsidR="003A2B78" w:rsidRDefault="003A2B78" w:rsidP="001D4B30">
      <w:pPr>
        <w:jc w:val="both"/>
      </w:pPr>
    </w:p>
    <w:p w:rsidR="003A2B78" w:rsidRDefault="003A2B78"/>
    <w:p w:rsidR="003A2B78" w:rsidRPr="001E2A30" w:rsidRDefault="003A2B78">
      <w:r>
        <w:rPr>
          <w:b/>
          <w:u w:val="single"/>
        </w:rPr>
        <w:t>KNOWLEDGE, SKILLS, AND ABILITIES</w:t>
      </w:r>
      <w:r w:rsidR="001E2A30">
        <w:rPr>
          <w:b/>
        </w:rPr>
        <w:t>:</w:t>
      </w:r>
    </w:p>
    <w:p w:rsidR="003A2B78" w:rsidRDefault="003A2B78" w:rsidP="001D4B30"/>
    <w:p w:rsidR="001D4B30" w:rsidRDefault="001D4B30" w:rsidP="001D4B30">
      <w:pPr>
        <w:numPr>
          <w:ilvl w:val="0"/>
          <w:numId w:val="14"/>
        </w:numPr>
        <w:tabs>
          <w:tab w:val="clear" w:pos="720"/>
          <w:tab w:val="num" w:pos="450"/>
        </w:tabs>
        <w:ind w:left="450" w:hanging="450"/>
        <w:rPr>
          <w:rFonts w:cs="Arial"/>
        </w:rPr>
      </w:pPr>
      <w:r>
        <w:rPr>
          <w:rFonts w:cs="Arial"/>
        </w:rPr>
        <w:t xml:space="preserve">Knowledge of methods and practices of institutional food preparation and service.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Knowledge of principles of food sanitation, health hazards, and the necessary precautionary measures.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Knowledge of care and use of food service equipment.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perform physical tasks such as lifting (50 pounds), bending, stooping, and standing for prolonged periods.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count, add, subtract, multiply, divide and determine percentages.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understand and execute oral and written instructions.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maintain effective working relationships with others.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stand for long periods of time. </w:t>
      </w:r>
    </w:p>
    <w:p w:rsidR="001D4B30" w:rsidRDefault="001D4B30" w:rsidP="001D4B30">
      <w:pPr>
        <w:rPr>
          <w:rFonts w:cs="Arial"/>
        </w:rPr>
      </w:pPr>
    </w:p>
    <w:p w:rsidR="001D4B30" w:rsidRDefault="001D4B30" w:rsidP="001D4B30">
      <w:pPr>
        <w:numPr>
          <w:ilvl w:val="0"/>
          <w:numId w:val="14"/>
        </w:numPr>
        <w:tabs>
          <w:tab w:val="clear" w:pos="720"/>
          <w:tab w:val="num" w:pos="450"/>
        </w:tabs>
        <w:ind w:left="450" w:hanging="450"/>
        <w:rPr>
          <w:rFonts w:cs="Arial"/>
        </w:rPr>
      </w:pPr>
      <w:r>
        <w:rPr>
          <w:rFonts w:cs="Arial"/>
        </w:rPr>
        <w:t xml:space="preserve">Ability to perform and complete a variety of manual food service tasks. </w:t>
      </w:r>
    </w:p>
    <w:p w:rsidR="001D4B30" w:rsidRDefault="001D4B30" w:rsidP="001D4B30">
      <w:pPr>
        <w:rPr>
          <w:rFonts w:cs="Arial"/>
        </w:rPr>
      </w:pPr>
    </w:p>
    <w:p w:rsidR="001D4B30" w:rsidRPr="001D4B30" w:rsidRDefault="001D4B30" w:rsidP="001D4B30">
      <w:pPr>
        <w:numPr>
          <w:ilvl w:val="0"/>
          <w:numId w:val="14"/>
        </w:numPr>
        <w:tabs>
          <w:tab w:val="clear" w:pos="720"/>
          <w:tab w:val="num" w:pos="450"/>
        </w:tabs>
        <w:ind w:left="450" w:hanging="450"/>
      </w:pPr>
      <w:r>
        <w:rPr>
          <w:rFonts w:cs="Arial"/>
        </w:rPr>
        <w:t xml:space="preserve">Ability to maintain records of quantities of ingredients used, volume of production and numbers of customers served. </w:t>
      </w:r>
    </w:p>
    <w:p w:rsidR="001D4B30" w:rsidRPr="001D4B30" w:rsidRDefault="001D4B30" w:rsidP="001D4B30"/>
    <w:p w:rsidR="003A2B78" w:rsidRDefault="001D4B30" w:rsidP="001D4B30">
      <w:pPr>
        <w:numPr>
          <w:ilvl w:val="0"/>
          <w:numId w:val="14"/>
        </w:numPr>
        <w:tabs>
          <w:tab w:val="clear" w:pos="720"/>
          <w:tab w:val="num" w:pos="450"/>
        </w:tabs>
        <w:ind w:left="450" w:hanging="450"/>
      </w:pPr>
      <w:r>
        <w:rPr>
          <w:rFonts w:cs="Arial"/>
        </w:rPr>
        <w:t>Ability to convert standard unit recipes to desired quantity of product</w:t>
      </w:r>
      <w:r w:rsidR="003A2B78">
        <w:t>.</w:t>
      </w:r>
    </w:p>
    <w:p w:rsidR="003A2B78" w:rsidRDefault="003A2B78" w:rsidP="001D4B30">
      <w:pPr>
        <w:numPr>
          <w:ilvl w:val="12"/>
          <w:numId w:val="0"/>
        </w:numPr>
        <w:ind w:left="360" w:hanging="360"/>
        <w:jc w:val="both"/>
        <w:rPr>
          <w:b/>
        </w:rPr>
      </w:pPr>
    </w:p>
    <w:p w:rsidR="003A2B78" w:rsidRDefault="003A2B78" w:rsidP="001D4B30">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1D4B30" w:rsidP="001D4B30">
      <w:pPr>
        <w:ind w:left="-18"/>
        <w:jc w:val="both"/>
      </w:pPr>
      <w:r>
        <w:rPr>
          <w:rFonts w:cs="Arial"/>
        </w:rPr>
        <w:t>Ability to read, write, and follow instructions</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1D4B30">
        <w:rPr>
          <w:sz w:val="16"/>
        </w:rPr>
        <w:t>7072</w:t>
      </w:r>
      <w:r>
        <w:tab/>
      </w:r>
      <w:r>
        <w:tab/>
      </w:r>
      <w:r>
        <w:tab/>
      </w:r>
      <w:r>
        <w:tab/>
      </w:r>
      <w:r w:rsidR="002B3C80">
        <w:tab/>
      </w:r>
      <w:r>
        <w:rPr>
          <w:b/>
          <w:u w:val="single"/>
        </w:rPr>
        <w:t>REVISION EFFECTIVE</w:t>
      </w:r>
      <w:r>
        <w:rPr>
          <w:b/>
        </w:rPr>
        <w:t>:</w:t>
      </w:r>
      <w:r>
        <w:rPr>
          <w:b/>
        </w:rPr>
        <w:tab/>
        <w:t xml:space="preserve"> </w:t>
      </w:r>
      <w:r w:rsidR="001D4B30">
        <w:rPr>
          <w:b/>
        </w:rPr>
        <w:tab/>
        <w:t>July 1, 1995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B4D" w:rsidRDefault="00727B4D">
      <w:r>
        <w:separator/>
      </w:r>
    </w:p>
  </w:endnote>
  <w:endnote w:type="continuationSeparator" w:id="0">
    <w:p w:rsidR="00727B4D" w:rsidRDefault="0072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B30" w:rsidRDefault="001D4B3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B4D" w:rsidRDefault="00727B4D">
      <w:r>
        <w:separator/>
      </w:r>
    </w:p>
  </w:footnote>
  <w:footnote w:type="continuationSeparator" w:id="0">
    <w:p w:rsidR="00727B4D" w:rsidRDefault="0072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B30" w:rsidRDefault="001D4B30" w:rsidP="00D65335">
    <w:pPr>
      <w:rPr>
        <w:b/>
      </w:rPr>
    </w:pPr>
    <w:r>
      <w:rPr>
        <w:b/>
        <w:u w:val="single"/>
      </w:rPr>
      <w:t>Class Title</w:t>
    </w:r>
    <w:r>
      <w:rPr>
        <w:b/>
      </w:rPr>
      <w:t>:</w:t>
    </w:r>
    <w:r>
      <w:rPr>
        <w:b/>
      </w:rPr>
      <w:tab/>
      <w:t>Food Worker I</w:t>
    </w:r>
    <w:r>
      <w:rPr>
        <w:b/>
      </w:rPr>
      <w:tab/>
    </w:r>
    <w:r>
      <w:rPr>
        <w:b/>
      </w:rPr>
      <w:tab/>
      <w:t xml:space="preserve"> </w:t>
    </w:r>
    <w:r>
      <w:rPr>
        <w:b/>
      </w:rPr>
      <w:tab/>
    </w:r>
    <w:r>
      <w:rPr>
        <w:b/>
      </w:rPr>
      <w:tab/>
    </w:r>
    <w:r>
      <w:rPr>
        <w:b/>
      </w:rPr>
      <w:tab/>
    </w:r>
    <w:r>
      <w:rPr>
        <w:b/>
        <w:u w:val="single"/>
      </w:rPr>
      <w:t>Class Code</w:t>
    </w:r>
    <w:r>
      <w:rPr>
        <w:b/>
      </w:rPr>
      <w:t>:</w:t>
    </w:r>
    <w:r>
      <w:rPr>
        <w:b/>
      </w:rPr>
      <w:tab/>
    </w:r>
    <w:r>
      <w:rPr>
        <w:b/>
      </w:rPr>
      <w:tab/>
      <w:t>7072</w:t>
    </w:r>
  </w:p>
  <w:p w:rsidR="001D4B30" w:rsidRPr="00600A77" w:rsidRDefault="001D4B30" w:rsidP="00D65335">
    <w:pPr>
      <w:rPr>
        <w:b/>
        <w:sz w:val="8"/>
        <w:szCs w:val="8"/>
      </w:rPr>
    </w:pPr>
  </w:p>
  <w:p w:rsidR="001D4B30" w:rsidRDefault="001D4B3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203</w:t>
    </w:r>
  </w:p>
  <w:p w:rsidR="001D4B30" w:rsidRPr="00D65335" w:rsidRDefault="001D4B3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9" w15:restartNumberingAfterBreak="0">
    <w:nsid w:val="6C7875A8"/>
    <w:multiLevelType w:val="multilevel"/>
    <w:tmpl w:val="E7A4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1944AB"/>
    <w:multiLevelType w:val="multilevel"/>
    <w:tmpl w:val="0C5A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022753">
    <w:abstractNumId w:val="6"/>
  </w:num>
  <w:num w:numId="2" w16cid:durableId="201211242">
    <w:abstractNumId w:val="6"/>
    <w:lvlOverride w:ilvl="0">
      <w:lvl w:ilvl="0">
        <w:start w:val="1"/>
        <w:numFmt w:val="decimal"/>
        <w:lvlText w:val="%1."/>
        <w:legacy w:legacy="1" w:legacySpace="0" w:legacyIndent="360"/>
        <w:lvlJc w:val="left"/>
        <w:pPr>
          <w:ind w:left="360" w:hanging="360"/>
        </w:pPr>
      </w:lvl>
    </w:lvlOverride>
  </w:num>
  <w:num w:numId="3" w16cid:durableId="1017318178">
    <w:abstractNumId w:val="1"/>
  </w:num>
  <w:num w:numId="4" w16cid:durableId="970289915">
    <w:abstractNumId w:val="1"/>
    <w:lvlOverride w:ilvl="0">
      <w:lvl w:ilvl="0">
        <w:start w:val="1"/>
        <w:numFmt w:val="decimal"/>
        <w:lvlText w:val="%1."/>
        <w:legacy w:legacy="1" w:legacySpace="0" w:legacyIndent="360"/>
        <w:lvlJc w:val="left"/>
        <w:pPr>
          <w:ind w:left="360" w:hanging="360"/>
        </w:pPr>
      </w:lvl>
    </w:lvlOverride>
  </w:num>
  <w:num w:numId="5" w16cid:durableId="1472360902">
    <w:abstractNumId w:val="7"/>
  </w:num>
  <w:num w:numId="6" w16cid:durableId="2080974766">
    <w:abstractNumId w:val="8"/>
  </w:num>
  <w:num w:numId="7" w16cid:durableId="65491582">
    <w:abstractNumId w:val="8"/>
    <w:lvlOverride w:ilvl="0">
      <w:lvl w:ilvl="0">
        <w:start w:val="1"/>
        <w:numFmt w:val="decimal"/>
        <w:lvlText w:val="%1."/>
        <w:legacy w:legacy="1" w:legacySpace="0" w:legacyIndent="360"/>
        <w:lvlJc w:val="left"/>
        <w:pPr>
          <w:ind w:left="360" w:hanging="360"/>
        </w:pPr>
      </w:lvl>
    </w:lvlOverride>
  </w:num>
  <w:num w:numId="8" w16cid:durableId="28189224">
    <w:abstractNumId w:val="0"/>
  </w:num>
  <w:num w:numId="9" w16cid:durableId="281616813">
    <w:abstractNumId w:val="4"/>
  </w:num>
  <w:num w:numId="10" w16cid:durableId="468061509">
    <w:abstractNumId w:val="2"/>
  </w:num>
  <w:num w:numId="11" w16cid:durableId="956914587">
    <w:abstractNumId w:val="3"/>
  </w:num>
  <w:num w:numId="12" w16cid:durableId="21563435">
    <w:abstractNumId w:val="5"/>
  </w:num>
  <w:num w:numId="13" w16cid:durableId="2003006835">
    <w:abstractNumId w:val="10"/>
  </w:num>
  <w:num w:numId="14" w16cid:durableId="234820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D4B30"/>
    <w:rsid w:val="001E2A30"/>
    <w:rsid w:val="002B3C80"/>
    <w:rsid w:val="00333F1A"/>
    <w:rsid w:val="00347BBF"/>
    <w:rsid w:val="003A2B78"/>
    <w:rsid w:val="00444CE3"/>
    <w:rsid w:val="004B6CA9"/>
    <w:rsid w:val="00600A77"/>
    <w:rsid w:val="00727B4D"/>
    <w:rsid w:val="0075163D"/>
    <w:rsid w:val="007A158C"/>
    <w:rsid w:val="009336D5"/>
    <w:rsid w:val="00AB2559"/>
    <w:rsid w:val="00C800BF"/>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5488BA89-D956-4B62-8F6B-3BB225DF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2023-03-30T19:21:00Z</dcterms:created>
  <dcterms:modified xsi:type="dcterms:W3CDTF">2023-03-30T19:21:00Z</dcterms:modified>
</cp:coreProperties>
</file>