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6C753" w14:textId="77777777" w:rsidR="008624AE" w:rsidRPr="007E0B81" w:rsidRDefault="008624AE">
      <w:pPr>
        <w:pStyle w:val="Heading1"/>
        <w:rPr>
          <w:szCs w:val="24"/>
        </w:rPr>
      </w:pPr>
    </w:p>
    <w:p w14:paraId="4C597A04" w14:textId="77777777" w:rsidR="008624AE" w:rsidRDefault="008624AE">
      <w:pPr>
        <w:pStyle w:val="Heading1"/>
        <w:rPr>
          <w:szCs w:val="24"/>
        </w:rPr>
      </w:pPr>
      <w:r w:rsidRPr="007E0B81">
        <w:rPr>
          <w:szCs w:val="24"/>
        </w:rPr>
        <w:t>ISSUED</w:t>
      </w:r>
      <w:r w:rsidRPr="007E0B81">
        <w:rPr>
          <w:szCs w:val="24"/>
        </w:rPr>
        <w:tab/>
      </w:r>
      <w:r w:rsidRPr="007E0B81">
        <w:rPr>
          <w:szCs w:val="24"/>
        </w:rPr>
        <w:tab/>
      </w:r>
      <w:proofErr w:type="gramStart"/>
      <w:r w:rsidRPr="007E0B81">
        <w:rPr>
          <w:szCs w:val="24"/>
        </w:rPr>
        <w:t>July,</w:t>
      </w:r>
      <w:proofErr w:type="gramEnd"/>
      <w:r w:rsidRPr="007E0B81">
        <w:rPr>
          <w:szCs w:val="24"/>
        </w:rPr>
        <w:t xml:space="preserve"> 2000</w:t>
      </w:r>
    </w:p>
    <w:p w14:paraId="1FAAD481" w14:textId="77777777" w:rsidR="007E0B81" w:rsidRPr="007E0B81" w:rsidRDefault="007E0B81" w:rsidP="007E0B81">
      <w:pPr>
        <w:rPr>
          <w:b/>
        </w:rPr>
      </w:pPr>
      <w:r>
        <w:rPr>
          <w:b/>
        </w:rPr>
        <w:t>REVISED</w:t>
      </w:r>
      <w:r>
        <w:rPr>
          <w:b/>
        </w:rPr>
        <w:tab/>
      </w:r>
      <w:r>
        <w:rPr>
          <w:b/>
        </w:rPr>
        <w:tab/>
      </w:r>
      <w:proofErr w:type="gramStart"/>
      <w:r>
        <w:rPr>
          <w:b/>
        </w:rPr>
        <w:t>February,</w:t>
      </w:r>
      <w:proofErr w:type="gramEnd"/>
      <w:r>
        <w:rPr>
          <w:b/>
        </w:rPr>
        <w:t xml:space="preserve"> 2005</w:t>
      </w:r>
    </w:p>
    <w:p w14:paraId="77A725A9" w14:textId="77777777" w:rsidR="008624AE" w:rsidRPr="007E0B81" w:rsidRDefault="008624AE">
      <w:pPr>
        <w:rPr>
          <w:b/>
          <w:szCs w:val="24"/>
        </w:rPr>
      </w:pPr>
    </w:p>
    <w:p w14:paraId="625CCB90" w14:textId="77777777" w:rsidR="008624AE" w:rsidRPr="007E0B81" w:rsidRDefault="007E0B81">
      <w:pPr>
        <w:pStyle w:val="Heading1"/>
        <w:rPr>
          <w:szCs w:val="24"/>
        </w:rPr>
      </w:pPr>
      <w:r>
        <w:rPr>
          <w:szCs w:val="24"/>
        </w:rPr>
        <w:t>SUPERSEDES</w:t>
      </w:r>
      <w:r>
        <w:rPr>
          <w:szCs w:val="24"/>
        </w:rPr>
        <w:tab/>
      </w:r>
    </w:p>
    <w:p w14:paraId="1CFA473B" w14:textId="77777777" w:rsidR="008624AE" w:rsidRPr="007E0B81" w:rsidRDefault="008624AE">
      <w:pPr>
        <w:rPr>
          <w:b/>
          <w:szCs w:val="24"/>
        </w:rPr>
      </w:pPr>
    </w:p>
    <w:p w14:paraId="488B55D6" w14:textId="77777777" w:rsidR="003D2DF0" w:rsidRDefault="008624AE" w:rsidP="003D2DF0">
      <w:pPr>
        <w:pStyle w:val="Heading1"/>
        <w:ind w:right="-810"/>
        <w:rPr>
          <w:rFonts w:cs="Arial"/>
        </w:rPr>
      </w:pPr>
      <w:r w:rsidRPr="007E0B81">
        <w:t>TITLE</w:t>
      </w:r>
      <w:r w:rsidRPr="007E0B81">
        <w:tab/>
      </w:r>
      <w:r w:rsidRPr="007E0B81">
        <w:tab/>
      </w:r>
      <w:r w:rsidRPr="007E0B81">
        <w:tab/>
        <w:t>Ophthalmic Photographer I</w:t>
      </w:r>
      <w:r w:rsidRPr="007E0B81">
        <w:tab/>
      </w:r>
      <w:r w:rsidRPr="007E0B81">
        <w:tab/>
      </w:r>
      <w:r w:rsidR="003D2DF0">
        <w:rPr>
          <w:rFonts w:cs="Arial"/>
        </w:rPr>
        <w:t>CLASSIFICATION GRADE   04</w:t>
      </w:r>
    </w:p>
    <w:p w14:paraId="2468BD73" w14:textId="77777777" w:rsidR="003D2DF0" w:rsidRPr="00E90661" w:rsidRDefault="003D2DF0" w:rsidP="003D2DF0">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21</w:t>
      </w:r>
    </w:p>
    <w:p w14:paraId="61389BEC" w14:textId="77777777" w:rsidR="007E0B81" w:rsidRPr="007E0B81" w:rsidRDefault="007E0B81" w:rsidP="003D2DF0">
      <w:pPr>
        <w:pStyle w:val="Heading1"/>
        <w:ind w:right="-810"/>
      </w:pPr>
    </w:p>
    <w:p w14:paraId="53C2A0F3" w14:textId="77777777" w:rsidR="008624AE" w:rsidRPr="007E0B81" w:rsidRDefault="008624AE">
      <w:pPr>
        <w:pStyle w:val="Heading3"/>
        <w:rPr>
          <w:szCs w:val="24"/>
        </w:rPr>
      </w:pPr>
      <w:r w:rsidRPr="007E0B81">
        <w:rPr>
          <w:szCs w:val="24"/>
        </w:rPr>
        <w:t>BASIC FUNCTION AND RESPONSIBILITY</w:t>
      </w:r>
    </w:p>
    <w:p w14:paraId="6CA5598D" w14:textId="77777777" w:rsidR="008624AE" w:rsidRPr="007E0B81" w:rsidRDefault="008624AE">
      <w:pPr>
        <w:ind w:left="187" w:hanging="187"/>
        <w:rPr>
          <w:b/>
          <w:szCs w:val="24"/>
          <w:u w:val="single"/>
        </w:rPr>
      </w:pPr>
    </w:p>
    <w:p w14:paraId="1E6956CF" w14:textId="77777777" w:rsidR="008624AE" w:rsidRDefault="003A3CA0">
      <w:pPr>
        <w:ind w:left="720" w:hanging="720"/>
      </w:pPr>
      <w:r>
        <w:t>Obtain</w:t>
      </w:r>
      <w:r w:rsidR="008624AE">
        <w:t xml:space="preserve"> skills in all aspects of ophthalmic diagnostic photography</w:t>
      </w:r>
      <w:r>
        <w:t>,</w:t>
      </w:r>
      <w:r w:rsidR="008624AE">
        <w:t xml:space="preserve"> leading to certification as a Certified Retinal Angiographer.  </w:t>
      </w:r>
      <w:r>
        <w:t>P</w:t>
      </w:r>
      <w:r w:rsidR="008624AE">
        <w:t>erform conventional photographic and laboratory services while being trained in ophthalmic diagnostic photography.</w:t>
      </w:r>
    </w:p>
    <w:p w14:paraId="4A33FBEB" w14:textId="77777777" w:rsidR="008624AE" w:rsidRDefault="008624AE">
      <w:pPr>
        <w:ind w:left="187" w:hanging="187"/>
      </w:pPr>
    </w:p>
    <w:p w14:paraId="47545377" w14:textId="77777777" w:rsidR="008624AE" w:rsidRDefault="008624AE">
      <w:pPr>
        <w:pStyle w:val="Heading3"/>
      </w:pPr>
      <w:r>
        <w:t>CHARACTERISTIC DUTIES AND RESPONSIBILITIES</w:t>
      </w:r>
    </w:p>
    <w:p w14:paraId="0912E80E" w14:textId="77777777" w:rsidR="008624AE" w:rsidRDefault="008624AE">
      <w:pPr>
        <w:ind w:left="187" w:hanging="187"/>
      </w:pPr>
    </w:p>
    <w:p w14:paraId="355D232C" w14:textId="77777777" w:rsidR="008624AE" w:rsidRDefault="008624AE" w:rsidP="003A3CA0">
      <w:pPr>
        <w:ind w:left="720" w:hanging="720"/>
      </w:pPr>
      <w:r>
        <w:t>Perform</w:t>
      </w:r>
      <w:r w:rsidR="003A3CA0">
        <w:t>,</w:t>
      </w:r>
      <w:r>
        <w:t xml:space="preserve"> under supervision:  ocular fundus photography, Fluorescein Angiography, Indocyanine Green Angiography, </w:t>
      </w:r>
      <w:proofErr w:type="spellStart"/>
      <w:r>
        <w:t>slitlamp</w:t>
      </w:r>
      <w:proofErr w:type="spellEnd"/>
      <w:r>
        <w:t xml:space="preserve"> </w:t>
      </w:r>
      <w:proofErr w:type="spellStart"/>
      <w:r>
        <w:t>biomicrography</w:t>
      </w:r>
      <w:proofErr w:type="spellEnd"/>
      <w:r w:rsidR="003A3CA0">
        <w:t xml:space="preserve">, </w:t>
      </w:r>
      <w:r>
        <w:t>endothelial cell specular micrography, digital op</w:t>
      </w:r>
      <w:r w:rsidR="003A3CA0">
        <w:t>h</w:t>
      </w:r>
      <w:r>
        <w:t>thalmic imaging, operating room photography.</w:t>
      </w:r>
    </w:p>
    <w:p w14:paraId="511B30C4" w14:textId="77777777" w:rsidR="008624AE" w:rsidRDefault="008624AE">
      <w:pPr>
        <w:ind w:left="720" w:hanging="720"/>
      </w:pPr>
      <w:r>
        <w:t xml:space="preserve">Provide photographic laboratory support services including: </w:t>
      </w:r>
      <w:proofErr w:type="spellStart"/>
      <w:r>
        <w:t>Ektachrome</w:t>
      </w:r>
      <w:proofErr w:type="spellEnd"/>
      <w:r>
        <w:t xml:space="preserve"> process monitoring, film processing, black and white printing, slide duplication</w:t>
      </w:r>
      <w:r w:rsidR="003A3CA0">
        <w:t xml:space="preserve"> and</w:t>
      </w:r>
      <w:r>
        <w:t xml:space="preserve"> copy work.</w:t>
      </w:r>
    </w:p>
    <w:p w14:paraId="1B2AAA9E" w14:textId="77777777" w:rsidR="001942FF" w:rsidRDefault="007E0B81">
      <w:pPr>
        <w:ind w:left="720" w:hanging="720"/>
        <w:rPr>
          <w:rFonts w:cs="Arial"/>
          <w:bCs/>
        </w:rPr>
      </w:pPr>
      <w:bookmarkStart w:id="0" w:name="OLE_LINK1"/>
      <w:bookmarkStart w:id="1" w:name="OLE_LINK2"/>
      <w:r>
        <w:rPr>
          <w:rFonts w:cs="Arial"/>
          <w:bCs/>
        </w:rPr>
        <w:t xml:space="preserve">Maintain effective working relationships with faculty, staff, </w:t>
      </w:r>
      <w:proofErr w:type="gramStart"/>
      <w:r>
        <w:rPr>
          <w:rFonts w:cs="Arial"/>
          <w:bCs/>
        </w:rPr>
        <w:t>students</w:t>
      </w:r>
      <w:proofErr w:type="gramEnd"/>
      <w:r>
        <w:rPr>
          <w:rFonts w:cs="Arial"/>
          <w:bCs/>
        </w:rPr>
        <w:t xml:space="preserve"> and the public.</w:t>
      </w:r>
      <w:bookmarkEnd w:id="0"/>
      <w:bookmarkEnd w:id="1"/>
    </w:p>
    <w:p w14:paraId="4EE039F4" w14:textId="77777777" w:rsidR="001942FF" w:rsidRDefault="001942FF">
      <w:pPr>
        <w:ind w:left="720" w:hanging="720"/>
        <w:rPr>
          <w:rFonts w:cs="Arial"/>
          <w:bCs/>
        </w:rPr>
      </w:pPr>
    </w:p>
    <w:p w14:paraId="0B1C1538" w14:textId="6E892E39" w:rsidR="00DF3806" w:rsidRDefault="00DF3806" w:rsidP="00DF3806">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BF3F88">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4F66B513" w14:textId="77777777" w:rsidR="008624AE" w:rsidRDefault="008624AE">
      <w:pPr>
        <w:pStyle w:val="Heading2"/>
        <w:ind w:left="0" w:firstLine="0"/>
        <w:rPr>
          <w:b w:val="0"/>
        </w:rPr>
      </w:pPr>
    </w:p>
    <w:p w14:paraId="323D686E" w14:textId="77777777" w:rsidR="008624AE" w:rsidRDefault="008624AE">
      <w:pPr>
        <w:pStyle w:val="Heading2"/>
        <w:ind w:left="0" w:firstLine="0"/>
        <w:rPr>
          <w:b w:val="0"/>
          <w:u w:val="single"/>
        </w:rPr>
      </w:pPr>
      <w:r>
        <w:rPr>
          <w:b w:val="0"/>
          <w:u w:val="single"/>
        </w:rPr>
        <w:t>SUPERVISION RECEIVED</w:t>
      </w:r>
    </w:p>
    <w:p w14:paraId="78DC0538" w14:textId="77777777" w:rsidR="008624AE" w:rsidRDefault="008624AE">
      <w:pPr>
        <w:ind w:left="187" w:hanging="187"/>
        <w:rPr>
          <w:b/>
          <w:u w:val="single"/>
        </w:rPr>
      </w:pPr>
    </w:p>
    <w:p w14:paraId="2BC13D91" w14:textId="77777777" w:rsidR="008624AE" w:rsidRDefault="008624AE">
      <w:pPr>
        <w:pStyle w:val="BodyTextIndent2"/>
        <w:widowControl/>
        <w:ind w:left="720" w:hanging="720"/>
        <w:rPr>
          <w:rFonts w:ascii="Arial" w:hAnsi="Arial"/>
          <w:snapToGrid/>
        </w:rPr>
      </w:pPr>
      <w:r>
        <w:rPr>
          <w:rFonts w:ascii="Arial" w:hAnsi="Arial"/>
          <w:snapToGrid/>
        </w:rPr>
        <w:t xml:space="preserve">Supervision </w:t>
      </w:r>
      <w:r w:rsidR="007E0B81">
        <w:rPr>
          <w:rFonts w:ascii="Arial" w:hAnsi="Arial"/>
          <w:snapToGrid/>
        </w:rPr>
        <w:t xml:space="preserve">is received from a Director, Assistant </w:t>
      </w:r>
      <w:proofErr w:type="gramStart"/>
      <w:r w:rsidR="007E0B81">
        <w:rPr>
          <w:rFonts w:ascii="Arial" w:hAnsi="Arial"/>
          <w:snapToGrid/>
        </w:rPr>
        <w:t>Director</w:t>
      </w:r>
      <w:proofErr w:type="gramEnd"/>
      <w:r w:rsidR="007E0B81">
        <w:rPr>
          <w:rFonts w:ascii="Arial" w:hAnsi="Arial"/>
          <w:snapToGrid/>
        </w:rPr>
        <w:t xml:space="preserve"> or other designated official</w:t>
      </w:r>
      <w:r>
        <w:rPr>
          <w:rFonts w:ascii="Arial" w:hAnsi="Arial"/>
          <w:snapToGrid/>
        </w:rPr>
        <w:t>.</w:t>
      </w:r>
    </w:p>
    <w:p w14:paraId="2F639FD8" w14:textId="77777777" w:rsidR="008624AE" w:rsidRDefault="008624AE">
      <w:pPr>
        <w:ind w:firstLine="187"/>
        <w:rPr>
          <w:b/>
          <w:u w:val="single"/>
        </w:rPr>
      </w:pPr>
    </w:p>
    <w:p w14:paraId="1BF7F5D7" w14:textId="77777777" w:rsidR="008624AE" w:rsidRDefault="008624AE">
      <w:pPr>
        <w:pStyle w:val="Heading3"/>
        <w:ind w:left="0" w:firstLine="0"/>
      </w:pPr>
      <w:r>
        <w:t>SUPERVISION EXERCISED</w:t>
      </w:r>
    </w:p>
    <w:p w14:paraId="129F00D1" w14:textId="77777777" w:rsidR="008624AE" w:rsidRDefault="008624AE">
      <w:pPr>
        <w:ind w:left="187" w:hanging="187"/>
        <w:rPr>
          <w:b/>
          <w:u w:val="single"/>
        </w:rPr>
      </w:pPr>
    </w:p>
    <w:p w14:paraId="78EEFEE1" w14:textId="77777777" w:rsidR="008624AE" w:rsidRDefault="008624AE">
      <w:pPr>
        <w:ind w:left="187" w:hanging="187"/>
      </w:pPr>
      <w:r>
        <w:t xml:space="preserve">Functional supervision may be exercised over </w:t>
      </w:r>
      <w:r w:rsidR="007E0B81">
        <w:t>support</w:t>
      </w:r>
      <w:r>
        <w:t xml:space="preserve"> staff.</w:t>
      </w:r>
    </w:p>
    <w:p w14:paraId="03B4FD58" w14:textId="77777777" w:rsidR="008624AE" w:rsidRDefault="008624AE">
      <w:pPr>
        <w:ind w:left="187" w:hanging="187"/>
        <w:rPr>
          <w:b/>
          <w:u w:val="single"/>
        </w:rPr>
      </w:pPr>
    </w:p>
    <w:p w14:paraId="5167D955" w14:textId="77777777" w:rsidR="008624AE" w:rsidRDefault="008624AE">
      <w:pPr>
        <w:pStyle w:val="Heading3"/>
      </w:pPr>
      <w:r>
        <w:t>QUALIFICATIONS</w:t>
      </w:r>
    </w:p>
    <w:p w14:paraId="18096CD8" w14:textId="77777777" w:rsidR="008624AE" w:rsidRDefault="008624AE">
      <w:pPr>
        <w:ind w:left="187" w:hanging="187"/>
      </w:pPr>
    </w:p>
    <w:p w14:paraId="3CA16194" w14:textId="77777777" w:rsidR="007E0B81" w:rsidRDefault="00AA0874">
      <w:pPr>
        <w:ind w:left="720" w:hanging="720"/>
      </w:pPr>
      <w:r>
        <w:t xml:space="preserve">A </w:t>
      </w:r>
      <w:proofErr w:type="gramStart"/>
      <w:r>
        <w:t>Bachelor’s d</w:t>
      </w:r>
      <w:r w:rsidR="007E0B81">
        <w:t>egree in biomedical photography</w:t>
      </w:r>
      <w:proofErr w:type="gramEnd"/>
      <w:r w:rsidR="007E0B81">
        <w:t xml:space="preserve"> or a related field, or an equivalent combination of education and practical experience is required.</w:t>
      </w:r>
    </w:p>
    <w:p w14:paraId="16292CB5" w14:textId="77777777" w:rsidR="008624AE" w:rsidRDefault="008624AE">
      <w:pPr>
        <w:ind w:left="720" w:hanging="720"/>
        <w:rPr>
          <w:rFonts w:cs="Arial"/>
        </w:rPr>
      </w:pPr>
      <w:r w:rsidRPr="007E0B81">
        <w:rPr>
          <w:rFonts w:cs="Arial"/>
        </w:rPr>
        <w:t xml:space="preserve">Requires practical and academic knowledge of photographic principles including photographic optics, lighting, densitometry, and photographic laboratory procedures, and the ability to </w:t>
      </w:r>
      <w:r w:rsidRPr="003A3CA0">
        <w:rPr>
          <w:rFonts w:cs="Arial"/>
        </w:rPr>
        <w:t xml:space="preserve">translate, adapt and apply this knowledge to ophthalmic imaging. </w:t>
      </w:r>
    </w:p>
    <w:p w14:paraId="44A4C93C" w14:textId="77777777" w:rsidR="00AC4296" w:rsidRPr="003A3CA0" w:rsidRDefault="00AC4296">
      <w:pPr>
        <w:ind w:left="720" w:hanging="720"/>
        <w:rPr>
          <w:rFonts w:cs="Arial"/>
        </w:rPr>
      </w:pPr>
      <w:r>
        <w:rPr>
          <w:rFonts w:cs="Arial"/>
        </w:rPr>
        <w:t>Excellent written and verbal communication skills are required.</w:t>
      </w:r>
    </w:p>
    <w:p w14:paraId="00C8E675" w14:textId="77777777" w:rsidR="008624AE" w:rsidRPr="0065459B" w:rsidRDefault="008624AE">
      <w:pPr>
        <w:ind w:left="720" w:hanging="720"/>
        <w:rPr>
          <w:rFonts w:cs="Arial"/>
        </w:rPr>
      </w:pPr>
      <w:r w:rsidRPr="0065459B">
        <w:rPr>
          <w:rFonts w:cs="Arial"/>
        </w:rPr>
        <w:t xml:space="preserve">Experience with digital imaging is highly desirable.  </w:t>
      </w:r>
    </w:p>
    <w:p w14:paraId="363DB9F2" w14:textId="77777777" w:rsidR="008624AE" w:rsidRPr="0065459B" w:rsidRDefault="008624AE" w:rsidP="007E0B81">
      <w:pPr>
        <w:pStyle w:val="BodyTextIndent2"/>
        <w:rPr>
          <w:rFonts w:ascii="Arial" w:hAnsi="Arial" w:cs="Arial"/>
        </w:rPr>
      </w:pPr>
      <w:r w:rsidRPr="0065459B">
        <w:rPr>
          <w:rFonts w:ascii="Arial" w:hAnsi="Arial" w:cs="Arial"/>
        </w:rPr>
        <w:lastRenderedPageBreak/>
        <w:t>Experience in ophthalmic imaging is desirable.</w:t>
      </w:r>
    </w:p>
    <w:sectPr w:rsidR="008624AE" w:rsidRPr="0065459B">
      <w:headerReference w:type="default" r:id="rId9"/>
      <w:headerReference w:type="first" r:id="rId10"/>
      <w:footerReference w:type="first" r:id="rId11"/>
      <w:pgSz w:w="12240" w:h="15840" w:code="1"/>
      <w:pgMar w:top="1440" w:right="806"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1274A" w14:textId="77777777" w:rsidR="004D1F18" w:rsidRDefault="004D1F18">
      <w:r>
        <w:separator/>
      </w:r>
    </w:p>
  </w:endnote>
  <w:endnote w:type="continuationSeparator" w:id="0">
    <w:p w14:paraId="1825F36B" w14:textId="77777777" w:rsidR="004D1F18" w:rsidRDefault="004D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F7C3" w14:textId="77777777" w:rsidR="008624AE" w:rsidRDefault="008624AE">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34F87" w14:textId="77777777" w:rsidR="004D1F18" w:rsidRDefault="004D1F18">
      <w:r>
        <w:separator/>
      </w:r>
    </w:p>
  </w:footnote>
  <w:footnote w:type="continuationSeparator" w:id="0">
    <w:p w14:paraId="28FC0653" w14:textId="77777777" w:rsidR="004D1F18" w:rsidRDefault="004D1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1488" w14:textId="77777777" w:rsidR="00BC5A2A" w:rsidRDefault="00BC5A2A">
    <w:pPr>
      <w:pStyle w:val="Header"/>
      <w:rPr>
        <w:b/>
      </w:rPr>
    </w:pPr>
    <w:r>
      <w:rPr>
        <w:b/>
      </w:rPr>
      <w:t>Ophthalmic Photographer I</w:t>
    </w:r>
  </w:p>
  <w:p w14:paraId="65B663E6" w14:textId="77777777" w:rsidR="00BC5A2A" w:rsidRDefault="00BC5A2A">
    <w:pPr>
      <w:pStyle w:val="Header"/>
      <w:rPr>
        <w:b/>
      </w:rPr>
    </w:pPr>
    <w:proofErr w:type="gramStart"/>
    <w:r>
      <w:rPr>
        <w:b/>
      </w:rPr>
      <w:t>February,</w:t>
    </w:r>
    <w:proofErr w:type="gramEnd"/>
    <w:r>
      <w:rPr>
        <w:b/>
      </w:rPr>
      <w:t xml:space="preserve"> 2005</w:t>
    </w:r>
    <w:r w:rsidR="003D2DF0">
      <w:rPr>
        <w:b/>
      </w:rPr>
      <w:tab/>
    </w:r>
    <w:r w:rsidR="003D2DF0">
      <w:rPr>
        <w:b/>
      </w:rPr>
      <w:tab/>
    </w:r>
    <w:r w:rsidR="003D2DF0">
      <w:rPr>
        <w:b/>
      </w:rPr>
      <w:tab/>
      <w:t>PT3704</w:t>
    </w:r>
  </w:p>
  <w:p w14:paraId="21234BC3" w14:textId="77777777" w:rsidR="00BC5A2A" w:rsidRDefault="00BC5A2A" w:rsidP="00BC5A2A">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CD04E5">
      <w:rPr>
        <w:rStyle w:val="PageNumber"/>
        <w:b/>
        <w:noProof/>
      </w:rPr>
      <w:t>2</w:t>
    </w:r>
    <w:r>
      <w:rPr>
        <w:rStyle w:val="PageNumber"/>
        <w:b/>
      </w:rPr>
      <w:fldChar w:fldCharType="end"/>
    </w:r>
  </w:p>
  <w:p w14:paraId="621E3D12" w14:textId="77777777" w:rsidR="00BC5A2A" w:rsidRPr="00BC5A2A" w:rsidRDefault="00BC5A2A">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6490" w14:textId="77777777" w:rsidR="008624AE" w:rsidRDefault="00B26627">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1548DFE7" wp14:editId="27C25884">
              <wp:simplePos x="0" y="0"/>
              <wp:positionH relativeFrom="column">
                <wp:posOffset>4855210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65CA9140" w14:textId="77777777" w:rsidR="008624AE" w:rsidRDefault="008624AE">
                            <w:pPr>
                              <w:rPr>
                                <w:sz w:val="16"/>
                              </w:rPr>
                            </w:pPr>
                            <w:r>
                              <w:rPr>
                                <w:sz w:val="16"/>
                              </w:rPr>
                              <w:t xml:space="preserve">       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6F8C04B9" w14:textId="77777777" w:rsidR="008624AE" w:rsidRDefault="008624AE">
                            <w:r>
                              <w:t xml:space="preserve">            PT37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8DFE7" id="Group 2" o:spid="_x0000_s1026" style="position:absolute;margin-left:382.3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5CA9140" w14:textId="77777777" w:rsidR="008624AE" w:rsidRDefault="008624AE">
                      <w:pPr>
                        <w:rPr>
                          <w:sz w:val="16"/>
                        </w:rPr>
                      </w:pPr>
                      <w:r>
                        <w:rPr>
                          <w:sz w:val="16"/>
                        </w:rPr>
                        <w:t xml:space="preserve">       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F8C04B9" w14:textId="77777777" w:rsidR="008624AE" w:rsidRDefault="008624AE">
                      <w:r>
                        <w:t xml:space="preserve">            PT37</w:t>
                      </w:r>
                    </w:p>
                  </w:txbxContent>
                </v:textbox>
              </v:shape>
            </v:group>
          </w:pict>
        </mc:Fallback>
      </mc:AlternateContent>
    </w:r>
    <w:r w:rsidR="008624AE">
      <w:rPr>
        <w:sz w:val="28"/>
      </w:rPr>
      <w:t xml:space="preserve">               CLASSIFICATION DESCRIPTION</w:t>
    </w:r>
  </w:p>
  <w:p w14:paraId="60049C3C" w14:textId="77777777" w:rsidR="008624AE" w:rsidRDefault="008624AE">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2BEAA548" w14:textId="77777777" w:rsidR="008624AE" w:rsidRDefault="00862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3F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DA4C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52F14BF"/>
    <w:multiLevelType w:val="hybridMultilevel"/>
    <w:tmpl w:val="0AC0E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517DB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60792240">
    <w:abstractNumId w:val="0"/>
  </w:num>
  <w:num w:numId="2" w16cid:durableId="831680228">
    <w:abstractNumId w:val="3"/>
  </w:num>
  <w:num w:numId="3" w16cid:durableId="1973977086">
    <w:abstractNumId w:val="1"/>
  </w:num>
  <w:num w:numId="4" w16cid:durableId="418867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B81"/>
    <w:rsid w:val="00090B1E"/>
    <w:rsid w:val="000D4B82"/>
    <w:rsid w:val="001942FF"/>
    <w:rsid w:val="00316DEA"/>
    <w:rsid w:val="003A3CA0"/>
    <w:rsid w:val="003D2DF0"/>
    <w:rsid w:val="004D1F18"/>
    <w:rsid w:val="00625779"/>
    <w:rsid w:val="0065459B"/>
    <w:rsid w:val="006E297F"/>
    <w:rsid w:val="00711C7A"/>
    <w:rsid w:val="007E0B81"/>
    <w:rsid w:val="008624AE"/>
    <w:rsid w:val="009E3E07"/>
    <w:rsid w:val="00AA0874"/>
    <w:rsid w:val="00AC4296"/>
    <w:rsid w:val="00B26627"/>
    <w:rsid w:val="00BC5A2A"/>
    <w:rsid w:val="00BF3F88"/>
    <w:rsid w:val="00CD04E5"/>
    <w:rsid w:val="00D92A58"/>
    <w:rsid w:val="00DF3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71573F64"/>
  <w15:chartTrackingRefBased/>
  <w15:docId w15:val="{729A4BEC-87C5-4335-ACFD-5A8E0E2A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270" w:hanging="270"/>
    </w:pPr>
  </w:style>
  <w:style w:type="paragraph" w:styleId="BalloonText">
    <w:name w:val="Balloon Text"/>
    <w:basedOn w:val="Normal"/>
    <w:semiHidden/>
    <w:rsid w:val="007E0B81"/>
    <w:rPr>
      <w:rFonts w:ascii="Tahoma" w:hAnsi="Tahoma" w:cs="Tahoma"/>
      <w:sz w:val="16"/>
      <w:szCs w:val="16"/>
    </w:rPr>
  </w:style>
  <w:style w:type="character" w:styleId="Hyperlink">
    <w:name w:val="Hyperlink"/>
    <w:rsid w:val="001942FF"/>
    <w:rPr>
      <w:color w:val="0000FF"/>
      <w:u w:val="single"/>
    </w:rPr>
  </w:style>
  <w:style w:type="character" w:styleId="PageNumber">
    <w:name w:val="page number"/>
    <w:basedOn w:val="DefaultParagraphFont"/>
    <w:rsid w:val="00BC5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10686">
      <w:bodyDiv w:val="1"/>
      <w:marLeft w:val="0"/>
      <w:marRight w:val="0"/>
      <w:marTop w:val="0"/>
      <w:marBottom w:val="0"/>
      <w:divBdr>
        <w:top w:val="none" w:sz="0" w:space="0" w:color="auto"/>
        <w:left w:val="none" w:sz="0" w:space="0" w:color="auto"/>
        <w:bottom w:val="none" w:sz="0" w:space="0" w:color="auto"/>
        <w:right w:val="none" w:sz="0" w:space="0" w:color="auto"/>
      </w:divBdr>
    </w:div>
    <w:div w:id="155041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1905</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ISSUED</vt:lpstr>
      <vt:lpstr/>
      <vt:lpstr>ISSUED		July, 2000</vt:lpstr>
      <vt:lpstr>SUPERSEDES	</vt:lpstr>
      <vt:lpstr>TITLE			Ophthalmic Photographer I		CLASSIFICATION GRADE   04</vt:lpstr>
      <vt:lpstr>SPECIALTY GRADE   21</vt:lpstr>
      <vt:lpstr/>
      <vt:lpstr>        BASIC FUNCTION AND RESPONSIBILITY</vt:lpstr>
      <vt:lpstr>        CHARACTERISTIC DUTIES AND RESPONSIBILITIES</vt:lpstr>
      <vt:lpstr>    </vt:lpstr>
      <vt:lpstr>    SUPERVISION RECEIVED</vt:lpstr>
      <vt:lpstr>        SUPERVISION EXERCISED</vt:lpstr>
      <vt:lpstr>        QUALIFICATIONS</vt:lpstr>
    </vt:vector>
  </TitlesOfParts>
  <Company>The University of Iowa</Company>
  <LinksUpToDate>false</LinksUpToDate>
  <CharactersWithSpaces>2140</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2000-09-13T21:06:00Z</cp:lastPrinted>
  <dcterms:created xsi:type="dcterms:W3CDTF">2024-01-18T21:33:00Z</dcterms:created>
  <dcterms:modified xsi:type="dcterms:W3CDTF">2024-01-18T21:33:00Z</dcterms:modified>
</cp:coreProperties>
</file>