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FDBF" w14:textId="77777777" w:rsidR="006D0ABF" w:rsidRDefault="006D0ABF">
      <w:pPr>
        <w:pStyle w:val="Heading1"/>
        <w:rPr>
          <w:rFonts w:cs="Arial"/>
        </w:rPr>
      </w:pPr>
    </w:p>
    <w:p w14:paraId="7D57843D" w14:textId="77777777" w:rsidR="00734390" w:rsidRDefault="006D0ABF">
      <w:pPr>
        <w:pStyle w:val="Heading1"/>
        <w:rPr>
          <w:rFonts w:cs="Arial"/>
        </w:rPr>
      </w:pPr>
      <w:r>
        <w:rPr>
          <w:rFonts w:cs="Arial"/>
        </w:rPr>
        <w:t>ISSUED</w:t>
      </w:r>
      <w:r>
        <w:rPr>
          <w:rFonts w:cs="Arial"/>
        </w:rPr>
        <w:tab/>
      </w:r>
      <w:r>
        <w:rPr>
          <w:rFonts w:cs="Arial"/>
        </w:rPr>
        <w:tab/>
      </w:r>
      <w:r w:rsidR="001674EF">
        <w:rPr>
          <w:rFonts w:cs="Arial"/>
        </w:rPr>
        <w:t>May, 2004</w:t>
      </w:r>
    </w:p>
    <w:p w14:paraId="21792208" w14:textId="77777777" w:rsidR="006D0ABF" w:rsidRDefault="00734390">
      <w:pPr>
        <w:pStyle w:val="Heading1"/>
        <w:rPr>
          <w:rFonts w:cs="Arial"/>
        </w:rPr>
      </w:pPr>
      <w:r>
        <w:rPr>
          <w:rFonts w:cs="Arial"/>
        </w:rPr>
        <w:t>REVISED</w:t>
      </w:r>
      <w:r>
        <w:rPr>
          <w:rFonts w:cs="Arial"/>
        </w:rPr>
        <w:tab/>
      </w:r>
      <w:r>
        <w:rPr>
          <w:rFonts w:cs="Arial"/>
        </w:rPr>
        <w:tab/>
        <w:t>February, 2005</w:t>
      </w:r>
      <w:r w:rsidR="006D0ABF">
        <w:rPr>
          <w:rFonts w:cs="Arial"/>
        </w:rPr>
        <w:tab/>
      </w:r>
      <w:r w:rsidR="006D0ABF">
        <w:rPr>
          <w:rFonts w:cs="Arial"/>
        </w:rPr>
        <w:tab/>
      </w:r>
      <w:r w:rsidR="006D0ABF">
        <w:rPr>
          <w:rFonts w:cs="Arial"/>
        </w:rPr>
        <w:tab/>
      </w:r>
      <w:r w:rsidR="006D0ABF">
        <w:rPr>
          <w:rFonts w:cs="Arial"/>
        </w:rPr>
        <w:tab/>
      </w:r>
      <w:r w:rsidR="006D0ABF">
        <w:rPr>
          <w:rFonts w:cs="Arial"/>
        </w:rPr>
        <w:tab/>
      </w:r>
    </w:p>
    <w:p w14:paraId="3F1B48C6" w14:textId="77777777" w:rsidR="006D0ABF" w:rsidRDefault="006D0ABF">
      <w:pPr>
        <w:rPr>
          <w:rFonts w:cs="Arial"/>
          <w:b/>
        </w:rPr>
      </w:pPr>
    </w:p>
    <w:p w14:paraId="14C3B2CB" w14:textId="77777777" w:rsidR="006D0ABF" w:rsidRDefault="00734390">
      <w:pPr>
        <w:pStyle w:val="Heading1"/>
        <w:rPr>
          <w:rFonts w:cs="Arial"/>
        </w:rPr>
      </w:pPr>
      <w:r>
        <w:rPr>
          <w:rFonts w:cs="Arial"/>
        </w:rPr>
        <w:t>SUPERSEDES</w:t>
      </w:r>
      <w:r>
        <w:rPr>
          <w:rFonts w:cs="Arial"/>
        </w:rPr>
        <w:tab/>
      </w:r>
    </w:p>
    <w:p w14:paraId="32AEC793" w14:textId="77777777" w:rsidR="006D0ABF" w:rsidRDefault="006D0ABF">
      <w:pPr>
        <w:rPr>
          <w:rFonts w:cs="Arial"/>
          <w:b/>
        </w:rPr>
      </w:pPr>
    </w:p>
    <w:p w14:paraId="762B2439" w14:textId="77777777" w:rsidR="00234064" w:rsidRDefault="006D0ABF" w:rsidP="00234064">
      <w:pPr>
        <w:pStyle w:val="Heading1"/>
        <w:ind w:right="-810"/>
        <w:rPr>
          <w:rFonts w:cs="Arial"/>
        </w:rPr>
      </w:pPr>
      <w:r>
        <w:t>TITLE</w:t>
      </w:r>
      <w:r>
        <w:tab/>
      </w:r>
      <w:r>
        <w:tab/>
      </w:r>
      <w:r>
        <w:tab/>
      </w:r>
      <w:r w:rsidR="001674EF">
        <w:rPr>
          <w:rFonts w:eastAsia="MS Mincho"/>
        </w:rPr>
        <w:t>Andrology</w:t>
      </w:r>
      <w:r>
        <w:rPr>
          <w:rFonts w:eastAsia="MS Mincho"/>
        </w:rPr>
        <w:t xml:space="preserve"> Technologist</w:t>
      </w:r>
      <w:r>
        <w:rPr>
          <w:rFonts w:eastAsia="MS Mincho"/>
        </w:rPr>
        <w:tab/>
      </w:r>
      <w:r w:rsidR="001674EF">
        <w:tab/>
      </w:r>
      <w:r w:rsidR="001674EF">
        <w:tab/>
      </w:r>
      <w:r w:rsidR="00234064">
        <w:rPr>
          <w:rFonts w:cs="Arial"/>
        </w:rPr>
        <w:t>CLASSIFICATION GRADE   07</w:t>
      </w:r>
    </w:p>
    <w:p w14:paraId="70198608" w14:textId="77777777" w:rsidR="00234064" w:rsidRPr="00E90661" w:rsidRDefault="00234064" w:rsidP="0023406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67</w:t>
      </w:r>
    </w:p>
    <w:p w14:paraId="1E37CD54" w14:textId="77777777" w:rsidR="006D0ABF" w:rsidRDefault="006D0ABF" w:rsidP="00234064">
      <w:pPr>
        <w:pStyle w:val="Heading1"/>
        <w:ind w:right="-810"/>
      </w:pPr>
    </w:p>
    <w:p w14:paraId="5DCCE30F" w14:textId="77777777" w:rsidR="006D0ABF" w:rsidRDefault="006D0ABF">
      <w:pPr>
        <w:pStyle w:val="Heading2"/>
        <w:rPr>
          <w:rFonts w:cs="Arial"/>
        </w:rPr>
      </w:pPr>
      <w:r>
        <w:rPr>
          <w:rFonts w:cs="Arial"/>
        </w:rPr>
        <w:t>BASIC FUNCTION AND RESPONSIBILITY</w:t>
      </w:r>
    </w:p>
    <w:p w14:paraId="182FA499" w14:textId="77777777" w:rsidR="006D0ABF" w:rsidRDefault="006D0ABF">
      <w:pPr>
        <w:rPr>
          <w:rFonts w:cs="Arial"/>
          <w:b/>
          <w:u w:val="single"/>
        </w:rPr>
      </w:pPr>
    </w:p>
    <w:p w14:paraId="76CA3581" w14:textId="77777777" w:rsidR="006D0ABF" w:rsidRDefault="007C4AD0" w:rsidP="007C4AD0">
      <w:pPr>
        <w:ind w:left="720" w:hanging="720"/>
        <w:rPr>
          <w:rFonts w:eastAsia="MS Mincho" w:cs="Arial"/>
        </w:rPr>
      </w:pPr>
      <w:r>
        <w:rPr>
          <w:rFonts w:cs="Arial"/>
          <w:szCs w:val="24"/>
        </w:rPr>
        <w:t xml:space="preserve">Perform </w:t>
      </w:r>
      <w:r w:rsidR="001674EF" w:rsidRPr="008250E3">
        <w:rPr>
          <w:rFonts w:cs="Arial"/>
          <w:szCs w:val="24"/>
        </w:rPr>
        <w:t>a variety of procedures involving complex andrology-related</w:t>
      </w:r>
      <w:r>
        <w:rPr>
          <w:rFonts w:cs="Arial"/>
          <w:szCs w:val="24"/>
        </w:rPr>
        <w:t xml:space="preserve"> </w:t>
      </w:r>
      <w:r w:rsidR="001674EF" w:rsidRPr="008250E3">
        <w:rPr>
          <w:rFonts w:cs="Arial"/>
          <w:szCs w:val="24"/>
        </w:rPr>
        <w:t xml:space="preserve">procedures for the treatment of male and female infertility.  </w:t>
      </w:r>
      <w:r>
        <w:rPr>
          <w:rFonts w:cs="Arial"/>
          <w:szCs w:val="24"/>
        </w:rPr>
        <w:t xml:space="preserve">Responsible for making </w:t>
      </w:r>
      <w:r w:rsidR="001674EF" w:rsidRPr="008250E3">
        <w:rPr>
          <w:rFonts w:cs="Arial"/>
          <w:szCs w:val="24"/>
        </w:rPr>
        <w:t>critical, independent decision</w:t>
      </w:r>
      <w:r>
        <w:rPr>
          <w:rFonts w:cs="Arial"/>
          <w:szCs w:val="24"/>
        </w:rPr>
        <w:t>s</w:t>
      </w:r>
      <w:r w:rsidR="001674EF" w:rsidRPr="008250E3">
        <w:rPr>
          <w:rFonts w:cs="Arial"/>
          <w:szCs w:val="24"/>
        </w:rPr>
        <w:t xml:space="preserve"> that ha</w:t>
      </w:r>
      <w:r>
        <w:rPr>
          <w:rFonts w:cs="Arial"/>
          <w:szCs w:val="24"/>
        </w:rPr>
        <w:t>ve</w:t>
      </w:r>
      <w:r w:rsidR="001674EF" w:rsidRPr="008250E3">
        <w:rPr>
          <w:rFonts w:cs="Arial"/>
          <w:szCs w:val="24"/>
        </w:rPr>
        <w:t xml:space="preserve"> a direct impact on the outcomes of the</w:t>
      </w:r>
      <w:r>
        <w:rPr>
          <w:rFonts w:cs="Arial"/>
          <w:szCs w:val="24"/>
        </w:rPr>
        <w:t xml:space="preserve"> </w:t>
      </w:r>
      <w:r w:rsidR="001674EF" w:rsidRPr="008250E3">
        <w:rPr>
          <w:rFonts w:cs="Arial"/>
          <w:szCs w:val="24"/>
        </w:rPr>
        <w:t>infertility treatment selection and treatment outcomes.  Provide clinicians with technical</w:t>
      </w:r>
      <w:r>
        <w:rPr>
          <w:rFonts w:cs="Arial"/>
          <w:szCs w:val="24"/>
        </w:rPr>
        <w:t xml:space="preserve"> </w:t>
      </w:r>
      <w:r w:rsidR="001674EF" w:rsidRPr="008250E3">
        <w:rPr>
          <w:rFonts w:cs="Arial"/>
          <w:szCs w:val="24"/>
        </w:rPr>
        <w:t>expertise and information</w:t>
      </w:r>
      <w:r w:rsidR="001674EF">
        <w:rPr>
          <w:rFonts w:cs="Arial"/>
          <w:szCs w:val="24"/>
        </w:rPr>
        <w:t xml:space="preserve"> </w:t>
      </w:r>
      <w:r w:rsidR="001674EF" w:rsidRPr="008250E3">
        <w:rPr>
          <w:rFonts w:cs="Arial"/>
          <w:szCs w:val="24"/>
        </w:rPr>
        <w:t>used to diagnose and treat infertility.  Participate in on-call</w:t>
      </w:r>
      <w:r>
        <w:rPr>
          <w:rFonts w:cs="Arial"/>
          <w:szCs w:val="24"/>
        </w:rPr>
        <w:t xml:space="preserve"> </w:t>
      </w:r>
      <w:r w:rsidR="001674EF" w:rsidRPr="008250E3">
        <w:rPr>
          <w:rFonts w:cs="Arial"/>
          <w:szCs w:val="24"/>
        </w:rPr>
        <w:t>rotation for weekends and early weekday mornings.  Perform the duties of the laboratory</w:t>
      </w:r>
      <w:r>
        <w:rPr>
          <w:rFonts w:cs="Arial"/>
          <w:szCs w:val="24"/>
        </w:rPr>
        <w:t xml:space="preserve"> </w:t>
      </w:r>
      <w:r w:rsidR="001674EF" w:rsidRPr="008250E3">
        <w:rPr>
          <w:rFonts w:cs="Arial"/>
          <w:szCs w:val="24"/>
        </w:rPr>
        <w:t>safety or quality control officer</w:t>
      </w:r>
      <w:r w:rsidR="006D0ABF">
        <w:rPr>
          <w:rFonts w:eastAsia="MS Mincho" w:cs="Arial"/>
        </w:rPr>
        <w:t>.</w:t>
      </w:r>
    </w:p>
    <w:p w14:paraId="46739158" w14:textId="77777777" w:rsidR="006D0ABF" w:rsidRDefault="006D0ABF">
      <w:pPr>
        <w:ind w:left="187" w:hanging="187"/>
        <w:rPr>
          <w:rFonts w:cs="Arial"/>
          <w:b/>
          <w:u w:val="single"/>
        </w:rPr>
      </w:pPr>
    </w:p>
    <w:p w14:paraId="5A9BC3FE" w14:textId="77777777" w:rsidR="006D0ABF" w:rsidRDefault="006D0ABF">
      <w:pPr>
        <w:pStyle w:val="Heading2"/>
        <w:rPr>
          <w:rFonts w:cs="Arial"/>
        </w:rPr>
      </w:pPr>
      <w:r>
        <w:rPr>
          <w:rFonts w:cs="Arial"/>
        </w:rPr>
        <w:t>CHARACTERISTIC DUTIES AND RESPONSIBILITIES</w:t>
      </w:r>
    </w:p>
    <w:p w14:paraId="24BADE1D" w14:textId="77777777" w:rsidR="006D0ABF" w:rsidRDefault="006D0ABF">
      <w:pPr>
        <w:ind w:left="187" w:hanging="187"/>
        <w:rPr>
          <w:rFonts w:cs="Arial"/>
        </w:rPr>
      </w:pPr>
    </w:p>
    <w:p w14:paraId="2FE7B529" w14:textId="77777777" w:rsidR="001674EF" w:rsidRPr="008250E3" w:rsidRDefault="001674EF" w:rsidP="001674EF">
      <w:pPr>
        <w:pStyle w:val="NormalWeb"/>
        <w:spacing w:before="0" w:beforeAutospacing="0" w:after="0" w:afterAutospacing="0"/>
        <w:ind w:left="720" w:hanging="720"/>
        <w:rPr>
          <w:rFonts w:ascii="Arial" w:hAnsi="Arial" w:cs="Arial"/>
        </w:rPr>
      </w:pPr>
      <w:bookmarkStart w:id="0" w:name="DDE_LINK1"/>
      <w:r w:rsidRPr="008250E3">
        <w:rPr>
          <w:rFonts w:ascii="Arial" w:hAnsi="Arial" w:cs="Arial"/>
        </w:rPr>
        <w:t>Perform highly complex enumerative, morphologic and biochemical andrology laboratory procedures for the diagnosis and treatment of male and female infertility.   Isolate and prepare motile sperm for intrauterine or in vitro insemination according to written protocols.  Perform sperm cryopreservation for patients at risk of reproductive impairment.</w:t>
      </w:r>
    </w:p>
    <w:p w14:paraId="671DA954" w14:textId="77777777" w:rsidR="001674EF" w:rsidRPr="008250E3" w:rsidRDefault="001674EF" w:rsidP="001674EF">
      <w:pPr>
        <w:pStyle w:val="BodyText"/>
        <w:ind w:left="720" w:hanging="720"/>
        <w:rPr>
          <w:rFonts w:ascii="Arial" w:hAnsi="Arial" w:cs="Arial"/>
          <w:szCs w:val="24"/>
        </w:rPr>
      </w:pPr>
      <w:r w:rsidRPr="008250E3">
        <w:rPr>
          <w:rFonts w:ascii="Arial" w:hAnsi="Arial" w:cs="Arial"/>
          <w:szCs w:val="24"/>
        </w:rPr>
        <w:t>Maintain documentation of the steps performed in accomplishing motile sperm isolation for intrauterine or in vitro insemination and appropriate labeling of every vial and test tube used for sample processing.</w:t>
      </w:r>
    </w:p>
    <w:p w14:paraId="77F5E7A2" w14:textId="77777777" w:rsidR="001674EF" w:rsidRPr="008250E3" w:rsidRDefault="001674EF" w:rsidP="001674EF">
      <w:pPr>
        <w:ind w:left="720" w:hanging="720"/>
        <w:rPr>
          <w:rFonts w:cs="Arial"/>
          <w:szCs w:val="24"/>
        </w:rPr>
      </w:pPr>
      <w:r w:rsidRPr="008250E3">
        <w:rPr>
          <w:rFonts w:cs="Arial"/>
          <w:szCs w:val="24"/>
        </w:rPr>
        <w:t xml:space="preserve">Assist male infertility specialist with microsurgical testicular sperm aspiration.  Evaluate aspirates/biopsies in the operating room during the surgery.  Report observations to the surgeon during the surgery.  </w:t>
      </w:r>
    </w:p>
    <w:p w14:paraId="2FC4362D" w14:textId="77777777" w:rsidR="001674EF" w:rsidRPr="008250E3" w:rsidRDefault="001674EF" w:rsidP="001674EF">
      <w:pPr>
        <w:pStyle w:val="BodyText"/>
        <w:ind w:left="720" w:hanging="720"/>
        <w:rPr>
          <w:rFonts w:ascii="Arial" w:hAnsi="Arial" w:cs="Arial"/>
          <w:szCs w:val="24"/>
        </w:rPr>
      </w:pPr>
      <w:r w:rsidRPr="008250E3">
        <w:rPr>
          <w:rFonts w:ascii="Arial" w:hAnsi="Arial" w:cs="Arial"/>
          <w:szCs w:val="24"/>
        </w:rPr>
        <w:t>Maintain records of laboratory results and procedures.</w:t>
      </w:r>
    </w:p>
    <w:p w14:paraId="155F2DCC" w14:textId="77777777" w:rsidR="001674EF" w:rsidRPr="008250E3" w:rsidRDefault="001674EF" w:rsidP="00F508F3">
      <w:pPr>
        <w:pStyle w:val="BodyText"/>
        <w:ind w:left="720" w:hanging="720"/>
        <w:rPr>
          <w:rFonts w:ascii="Arial" w:hAnsi="Arial" w:cs="Arial"/>
          <w:szCs w:val="24"/>
        </w:rPr>
      </w:pPr>
      <w:r w:rsidRPr="008250E3">
        <w:rPr>
          <w:rFonts w:ascii="Arial" w:hAnsi="Arial" w:cs="Arial"/>
          <w:szCs w:val="24"/>
        </w:rPr>
        <w:t xml:space="preserve">Interact with patients and clinicians on a daily basis.  </w:t>
      </w:r>
      <w:bookmarkStart w:id="1" w:name="DDE_LINK57"/>
      <w:r w:rsidRPr="008250E3">
        <w:rPr>
          <w:rFonts w:ascii="Arial" w:hAnsi="Arial" w:cs="Arial"/>
          <w:szCs w:val="24"/>
        </w:rPr>
        <w:t xml:space="preserve">Explain test results to patients and referring clinicians to facilitate formulation of treatment plans. </w:t>
      </w:r>
      <w:bookmarkEnd w:id="0"/>
      <w:bookmarkEnd w:id="1"/>
    </w:p>
    <w:p w14:paraId="7F6CAF97" w14:textId="77777777" w:rsidR="001674EF" w:rsidRPr="008250E3" w:rsidRDefault="001674EF" w:rsidP="00F508F3">
      <w:pPr>
        <w:pStyle w:val="BodyTextIndent"/>
        <w:ind w:left="720" w:hanging="720"/>
        <w:rPr>
          <w:rFonts w:ascii="Arial" w:hAnsi="Arial" w:cs="Arial"/>
          <w:szCs w:val="24"/>
        </w:rPr>
      </w:pPr>
      <w:r w:rsidRPr="008250E3">
        <w:rPr>
          <w:rFonts w:ascii="Arial" w:hAnsi="Arial" w:cs="Arial"/>
          <w:szCs w:val="24"/>
        </w:rPr>
        <w:t>Participate in operation of client depositor and directed do</w:t>
      </w:r>
      <w:r>
        <w:rPr>
          <w:rFonts w:ascii="Arial" w:hAnsi="Arial" w:cs="Arial"/>
          <w:szCs w:val="24"/>
        </w:rPr>
        <w:t>nor semen bank.  Obtain patient</w:t>
      </w:r>
      <w:r>
        <w:rPr>
          <w:rFonts w:ascii="Arial" w:hAnsi="Arial" w:cs="Arial"/>
          <w:szCs w:val="24"/>
        </w:rPr>
        <w:tab/>
      </w:r>
      <w:r w:rsidRPr="008250E3">
        <w:rPr>
          <w:rFonts w:ascii="Arial" w:hAnsi="Arial" w:cs="Arial"/>
          <w:szCs w:val="24"/>
        </w:rPr>
        <w:t>consent for specimen cryopreservation and stored specim</w:t>
      </w:r>
      <w:r>
        <w:rPr>
          <w:rFonts w:ascii="Arial" w:hAnsi="Arial" w:cs="Arial"/>
          <w:szCs w:val="24"/>
        </w:rPr>
        <w:t>en disposition.   Carry out the</w:t>
      </w:r>
      <w:r w:rsidR="00312794">
        <w:rPr>
          <w:rFonts w:ascii="Arial" w:hAnsi="Arial" w:cs="Arial"/>
          <w:szCs w:val="24"/>
        </w:rPr>
        <w:t xml:space="preserve"> </w:t>
      </w:r>
      <w:r w:rsidRPr="008250E3">
        <w:rPr>
          <w:rFonts w:ascii="Arial" w:hAnsi="Arial" w:cs="Arial"/>
          <w:szCs w:val="24"/>
        </w:rPr>
        <w:t>client depositor’s specimen disposition directive.</w:t>
      </w:r>
    </w:p>
    <w:p w14:paraId="079934D0" w14:textId="77777777" w:rsidR="001674EF" w:rsidRPr="008250E3" w:rsidRDefault="001674EF" w:rsidP="00F508F3">
      <w:pPr>
        <w:pStyle w:val="NormalWeb"/>
        <w:spacing w:before="0" w:beforeAutospacing="0" w:after="0" w:afterAutospacing="0"/>
        <w:ind w:left="720" w:hanging="720"/>
        <w:rPr>
          <w:rFonts w:ascii="Arial" w:hAnsi="Arial" w:cs="Arial"/>
        </w:rPr>
      </w:pPr>
      <w:r w:rsidRPr="008250E3">
        <w:rPr>
          <w:rFonts w:ascii="Arial" w:hAnsi="Arial" w:cs="Arial"/>
        </w:rPr>
        <w:t xml:space="preserve">Monitor equipment performance, diagnose malfunctions and make repairs or initiate service requests.  Calibrate and conduct routine maintenance of laboratory instrumentation. </w:t>
      </w:r>
      <w:bookmarkStart w:id="2" w:name="DDE_LINK44"/>
      <w:r w:rsidRPr="008250E3">
        <w:rPr>
          <w:rFonts w:ascii="Arial" w:hAnsi="Arial" w:cs="Arial"/>
        </w:rPr>
        <w:t>Maintain servicing records for lab accreditation.</w:t>
      </w:r>
      <w:bookmarkEnd w:id="2"/>
    </w:p>
    <w:p w14:paraId="1B8BB3E8" w14:textId="77777777" w:rsidR="001674EF" w:rsidRPr="008250E3" w:rsidRDefault="001674EF" w:rsidP="00F508F3">
      <w:pPr>
        <w:pStyle w:val="NormalWeb"/>
        <w:spacing w:before="0" w:beforeAutospacing="0" w:after="0" w:afterAutospacing="0"/>
        <w:ind w:left="720" w:hanging="720"/>
        <w:rPr>
          <w:rFonts w:ascii="Arial" w:hAnsi="Arial" w:cs="Arial"/>
        </w:rPr>
      </w:pPr>
      <w:r w:rsidRPr="008250E3">
        <w:rPr>
          <w:rFonts w:ascii="Arial" w:hAnsi="Arial" w:cs="Arial"/>
        </w:rPr>
        <w:t>Participate in all aspects of quality control, quality assurance and proficiency testing</w:t>
      </w:r>
      <w:r w:rsidR="00312794">
        <w:rPr>
          <w:rFonts w:ascii="Arial" w:hAnsi="Arial" w:cs="Arial"/>
        </w:rPr>
        <w:t>.</w:t>
      </w:r>
      <w:r w:rsidRPr="008250E3">
        <w:rPr>
          <w:rFonts w:ascii="Arial" w:hAnsi="Arial" w:cs="Arial"/>
        </w:rPr>
        <w:t xml:space="preserve"> </w:t>
      </w:r>
    </w:p>
    <w:p w14:paraId="5981826D" w14:textId="77777777" w:rsidR="006D0ABF" w:rsidRDefault="001674EF" w:rsidP="001674EF">
      <w:pPr>
        <w:pStyle w:val="BodyTextIndent3"/>
        <w:rPr>
          <w:rFonts w:cs="Arial"/>
        </w:rPr>
      </w:pPr>
      <w:r w:rsidRPr="008250E3">
        <w:rPr>
          <w:rFonts w:cs="Arial"/>
        </w:rPr>
        <w:t>Requisition and maintain inventory of laboratory supplies, reagents, and other expendable</w:t>
      </w:r>
      <w:r w:rsidR="006D0ABF">
        <w:rPr>
          <w:rFonts w:cs="Arial"/>
        </w:rPr>
        <w:t>s.</w:t>
      </w:r>
    </w:p>
    <w:p w14:paraId="587583CF" w14:textId="77777777" w:rsidR="001674EF" w:rsidRPr="008250E3" w:rsidRDefault="00312794" w:rsidP="001674EF">
      <w:pPr>
        <w:ind w:left="720" w:hanging="720"/>
        <w:rPr>
          <w:rFonts w:cs="Arial"/>
          <w:szCs w:val="24"/>
        </w:rPr>
      </w:pPr>
      <w:r>
        <w:rPr>
          <w:rFonts w:cs="Arial"/>
          <w:szCs w:val="24"/>
        </w:rPr>
        <w:t>Coordinate</w:t>
      </w:r>
      <w:r w:rsidRPr="008250E3">
        <w:rPr>
          <w:rFonts w:cs="Arial"/>
          <w:szCs w:val="24"/>
        </w:rPr>
        <w:t xml:space="preserve"> </w:t>
      </w:r>
      <w:r>
        <w:rPr>
          <w:rFonts w:cs="Arial"/>
          <w:szCs w:val="24"/>
        </w:rPr>
        <w:t>t</w:t>
      </w:r>
      <w:r w:rsidR="001674EF" w:rsidRPr="008250E3">
        <w:rPr>
          <w:rFonts w:cs="Arial"/>
          <w:szCs w:val="24"/>
        </w:rPr>
        <w:t xml:space="preserve">raining </w:t>
      </w:r>
      <w:r>
        <w:rPr>
          <w:rFonts w:cs="Arial"/>
          <w:szCs w:val="24"/>
        </w:rPr>
        <w:t>for</w:t>
      </w:r>
      <w:r w:rsidRPr="008250E3">
        <w:rPr>
          <w:rFonts w:cs="Arial"/>
          <w:szCs w:val="24"/>
        </w:rPr>
        <w:t xml:space="preserve"> </w:t>
      </w:r>
      <w:r w:rsidR="001674EF" w:rsidRPr="008250E3">
        <w:rPr>
          <w:rFonts w:cs="Arial"/>
          <w:szCs w:val="24"/>
        </w:rPr>
        <w:t>new employees</w:t>
      </w:r>
      <w:r>
        <w:rPr>
          <w:rFonts w:cs="Arial"/>
          <w:szCs w:val="24"/>
        </w:rPr>
        <w:t xml:space="preserve"> and</w:t>
      </w:r>
      <w:bookmarkStart w:id="3" w:name="DDE_LINK87"/>
      <w:r>
        <w:rPr>
          <w:rFonts w:cs="Arial"/>
          <w:szCs w:val="24"/>
        </w:rPr>
        <w:t xml:space="preserve"> e</w:t>
      </w:r>
      <w:r w:rsidR="001674EF" w:rsidRPr="008250E3">
        <w:rPr>
          <w:rFonts w:cs="Arial"/>
          <w:szCs w:val="24"/>
        </w:rPr>
        <w:t>valuate performance.</w:t>
      </w:r>
      <w:bookmarkEnd w:id="3"/>
    </w:p>
    <w:p w14:paraId="2F4E91D7" w14:textId="77777777" w:rsidR="001674EF" w:rsidRPr="008250E3" w:rsidRDefault="001674EF" w:rsidP="001674EF">
      <w:pPr>
        <w:ind w:left="720" w:hanging="720"/>
        <w:rPr>
          <w:rFonts w:cs="Arial"/>
          <w:szCs w:val="24"/>
        </w:rPr>
      </w:pPr>
      <w:bookmarkStart w:id="4" w:name="DDE_LINK99"/>
      <w:r w:rsidRPr="008250E3">
        <w:rPr>
          <w:rFonts w:cs="Arial"/>
          <w:szCs w:val="24"/>
        </w:rPr>
        <w:t>Perform data collection, data entry, record keeping and other tasks required for compliance with CLIA and accreditation by CAP and JCAHO</w:t>
      </w:r>
      <w:bookmarkEnd w:id="4"/>
      <w:r w:rsidRPr="008250E3">
        <w:rPr>
          <w:rFonts w:cs="Arial"/>
          <w:szCs w:val="24"/>
        </w:rPr>
        <w:t>.</w:t>
      </w:r>
    </w:p>
    <w:p w14:paraId="743D9F52" w14:textId="77777777" w:rsidR="001674EF" w:rsidRPr="008250E3" w:rsidRDefault="001674EF" w:rsidP="001674EF">
      <w:pPr>
        <w:pStyle w:val="BodyText"/>
        <w:spacing w:line="240" w:lineRule="exact"/>
        <w:rPr>
          <w:rFonts w:ascii="Arial" w:hAnsi="Arial" w:cs="Arial"/>
          <w:szCs w:val="24"/>
        </w:rPr>
      </w:pPr>
      <w:r w:rsidRPr="008250E3">
        <w:rPr>
          <w:rFonts w:ascii="Arial" w:hAnsi="Arial" w:cs="Arial"/>
          <w:szCs w:val="24"/>
        </w:rPr>
        <w:lastRenderedPageBreak/>
        <w:t>Develop policies and procedures to optimize communication betwe</w:t>
      </w:r>
      <w:r>
        <w:rPr>
          <w:rFonts w:ascii="Arial" w:hAnsi="Arial" w:cs="Arial"/>
          <w:szCs w:val="24"/>
        </w:rPr>
        <w:t>en the laboratory and</w:t>
      </w:r>
      <w:r w:rsidR="00312794">
        <w:rPr>
          <w:rFonts w:ascii="Arial" w:hAnsi="Arial" w:cs="Arial"/>
          <w:szCs w:val="24"/>
        </w:rPr>
        <w:t xml:space="preserve"> </w:t>
      </w:r>
      <w:r w:rsidRPr="008250E3">
        <w:rPr>
          <w:rFonts w:ascii="Arial" w:hAnsi="Arial" w:cs="Arial"/>
          <w:szCs w:val="24"/>
        </w:rPr>
        <w:t xml:space="preserve">clinics.  </w:t>
      </w:r>
    </w:p>
    <w:p w14:paraId="7B161228" w14:textId="77777777" w:rsidR="001674EF" w:rsidRPr="008250E3" w:rsidRDefault="001674EF" w:rsidP="001674EF">
      <w:pPr>
        <w:rPr>
          <w:rFonts w:cs="Arial"/>
          <w:szCs w:val="24"/>
        </w:rPr>
      </w:pPr>
      <w:bookmarkStart w:id="5" w:name="DDE_LINK82"/>
      <w:r w:rsidRPr="008250E3">
        <w:rPr>
          <w:rFonts w:cs="Arial"/>
          <w:szCs w:val="24"/>
        </w:rPr>
        <w:t>Review and recommend changes to the existing laboratory protocols.</w:t>
      </w:r>
      <w:bookmarkEnd w:id="5"/>
    </w:p>
    <w:p w14:paraId="18C39506" w14:textId="77777777" w:rsidR="001674EF" w:rsidRPr="008250E3" w:rsidRDefault="001674EF" w:rsidP="001674EF">
      <w:pPr>
        <w:pStyle w:val="BodyTextIndent3"/>
        <w:rPr>
          <w:rFonts w:cs="Arial"/>
          <w:szCs w:val="24"/>
        </w:rPr>
      </w:pPr>
      <w:r w:rsidRPr="008250E3">
        <w:rPr>
          <w:rFonts w:cs="Arial"/>
          <w:szCs w:val="24"/>
        </w:rPr>
        <w:t>Actively participate in laboratory meetings to discuss qualit</w:t>
      </w:r>
      <w:r>
        <w:rPr>
          <w:rFonts w:cs="Arial"/>
          <w:szCs w:val="24"/>
        </w:rPr>
        <w:t>y testing, workflow, efficiency</w:t>
      </w:r>
      <w:r w:rsidR="00312794">
        <w:rPr>
          <w:rFonts w:cs="Arial"/>
          <w:szCs w:val="24"/>
        </w:rPr>
        <w:t xml:space="preserve"> </w:t>
      </w:r>
      <w:r w:rsidRPr="008250E3">
        <w:rPr>
          <w:rFonts w:cs="Arial"/>
          <w:szCs w:val="24"/>
        </w:rPr>
        <w:t>strategies, problematic areas, and laboratory improvement.</w:t>
      </w:r>
    </w:p>
    <w:p w14:paraId="2238D0D6" w14:textId="77777777" w:rsidR="001674EF" w:rsidRPr="008250E3" w:rsidRDefault="001674EF" w:rsidP="001674EF">
      <w:pPr>
        <w:rPr>
          <w:rFonts w:cs="Arial"/>
          <w:szCs w:val="24"/>
        </w:rPr>
      </w:pPr>
      <w:r w:rsidRPr="008250E3">
        <w:rPr>
          <w:rFonts w:cs="Arial"/>
          <w:szCs w:val="24"/>
        </w:rPr>
        <w:t>Communicate any problems with equipment to the laboratory director.</w:t>
      </w:r>
    </w:p>
    <w:p w14:paraId="78B06A6B" w14:textId="77777777" w:rsidR="001674EF" w:rsidRPr="008250E3" w:rsidRDefault="001674EF" w:rsidP="001674EF">
      <w:pPr>
        <w:pStyle w:val="BodyTextIndent3"/>
        <w:rPr>
          <w:rFonts w:cs="Arial"/>
          <w:szCs w:val="24"/>
        </w:rPr>
      </w:pPr>
      <w:r w:rsidRPr="008250E3">
        <w:rPr>
          <w:rFonts w:cs="Arial"/>
          <w:szCs w:val="24"/>
        </w:rPr>
        <w:t xml:space="preserve">Comply with the appropriate health and safety regulations and work rules.  </w:t>
      </w:r>
    </w:p>
    <w:p w14:paraId="22EF926B" w14:textId="77777777" w:rsidR="001674EF" w:rsidRPr="008250E3" w:rsidRDefault="001674EF" w:rsidP="001674EF">
      <w:pPr>
        <w:pStyle w:val="BodyTextIndent3"/>
        <w:rPr>
          <w:rFonts w:cs="Arial"/>
          <w:szCs w:val="24"/>
        </w:rPr>
      </w:pPr>
      <w:r w:rsidRPr="008250E3">
        <w:rPr>
          <w:rFonts w:cs="Arial"/>
          <w:szCs w:val="24"/>
        </w:rPr>
        <w:t>Attend and participate in laboratory staff meetings and continuing education programs.</w:t>
      </w:r>
    </w:p>
    <w:p w14:paraId="5BD0DCF9" w14:textId="77777777" w:rsidR="001674EF" w:rsidRDefault="001674EF" w:rsidP="001674EF">
      <w:pPr>
        <w:pStyle w:val="BodyTextIndent3"/>
        <w:rPr>
          <w:rFonts w:cs="Arial"/>
        </w:rPr>
      </w:pPr>
      <w:r w:rsidRPr="008250E3">
        <w:rPr>
          <w:rFonts w:cs="Arial"/>
          <w:szCs w:val="24"/>
        </w:rPr>
        <w:t>Coordinate the lab safety training of all staff members and/or co</w:t>
      </w:r>
      <w:r>
        <w:rPr>
          <w:rFonts w:cs="Arial"/>
          <w:szCs w:val="24"/>
        </w:rPr>
        <w:t>ntinuing education programs and</w:t>
      </w:r>
      <w:r w:rsidR="00312794">
        <w:rPr>
          <w:rFonts w:cs="Arial"/>
          <w:szCs w:val="24"/>
        </w:rPr>
        <w:t xml:space="preserve"> </w:t>
      </w:r>
      <w:r w:rsidRPr="008250E3">
        <w:rPr>
          <w:rFonts w:cs="Arial"/>
          <w:szCs w:val="24"/>
        </w:rPr>
        <w:t>records CEU information.</w:t>
      </w:r>
    </w:p>
    <w:p w14:paraId="76BA2EF2" w14:textId="77777777" w:rsidR="005F31B4" w:rsidRDefault="00734390">
      <w:pPr>
        <w:pStyle w:val="BodyTextIndent3"/>
        <w:rPr>
          <w:rFonts w:cs="Arial"/>
          <w:bCs/>
        </w:rPr>
      </w:pPr>
      <w:bookmarkStart w:id="6" w:name="OLE_LINK1"/>
      <w:bookmarkStart w:id="7" w:name="OLE_LINK2"/>
      <w:r>
        <w:rPr>
          <w:rFonts w:cs="Arial"/>
          <w:bCs/>
        </w:rPr>
        <w:t>Maintain effective working relationships with faculty, staff, students and the public.</w:t>
      </w:r>
      <w:bookmarkEnd w:id="6"/>
      <w:bookmarkEnd w:id="7"/>
    </w:p>
    <w:p w14:paraId="5FA7E8BB" w14:textId="77777777" w:rsidR="005F31B4" w:rsidRDefault="005F31B4">
      <w:pPr>
        <w:pStyle w:val="BodyTextIndent3"/>
        <w:rPr>
          <w:rFonts w:cs="Arial"/>
          <w:bCs/>
        </w:rPr>
      </w:pPr>
    </w:p>
    <w:p w14:paraId="36F4FDAB" w14:textId="5A7539DC" w:rsidR="0080788B" w:rsidRDefault="0080788B" w:rsidP="006331CF">
      <w:pPr>
        <w:pStyle w:val="Heading3"/>
        <w:rPr>
          <w:rFonts w:cs="Arial"/>
          <w:i/>
          <w:iCs/>
          <w:color w:val="201F1E"/>
          <w:u w:val="none"/>
          <w:shd w:val="clear" w:color="auto" w:fill="FFFFFF"/>
        </w:rPr>
      </w:pPr>
      <w:r w:rsidRPr="0080788B">
        <w:rPr>
          <w:rFonts w:cs="Arial"/>
          <w:i/>
          <w:iCs/>
          <w:color w:val="201F1E"/>
          <w:u w:val="none"/>
          <w:shd w:val="clear" w:color="auto" w:fill="FFFFFF"/>
        </w:rPr>
        <w:t>In addition to the duties and responsibilities noted above, the position description must include statements from </w:t>
      </w:r>
      <w:hyperlink r:id="rId7" w:tgtFrame="_blank" w:history="1">
        <w:r w:rsidRPr="0080788B">
          <w:rPr>
            <w:rFonts w:cs="Arial"/>
            <w:i/>
            <w:iCs/>
            <w:color w:val="954F72"/>
            <w:bdr w:val="none" w:sz="0" w:space="0" w:color="auto" w:frame="1"/>
            <w:shd w:val="clear" w:color="auto" w:fill="FFFFFF"/>
          </w:rPr>
          <w:t>UI Health Care Core Values (</w:t>
        </w:r>
        <w:r w:rsidR="006331CF">
          <w:rPr>
            <w:rFonts w:cs="Arial"/>
            <w:i/>
            <w:iCs/>
            <w:color w:val="954F72"/>
            <w:bdr w:val="none" w:sz="0" w:space="0" w:color="auto" w:frame="1"/>
            <w:shd w:val="clear" w:color="auto" w:fill="FFFFFF"/>
          </w:rPr>
          <w:t>WE</w:t>
        </w:r>
        <w:r w:rsidRPr="0080788B">
          <w:rPr>
            <w:rFonts w:cs="Arial"/>
            <w:i/>
            <w:iCs/>
            <w:color w:val="954F72"/>
            <w:bdr w:val="none" w:sz="0" w:space="0" w:color="auto" w:frame="1"/>
            <w:shd w:val="clear" w:color="auto" w:fill="FFFFFF"/>
          </w:rPr>
          <w:t>CARE)</w:t>
        </w:r>
      </w:hyperlink>
      <w:r w:rsidRPr="0080788B">
        <w:rPr>
          <w:rFonts w:cs="Arial"/>
          <w:i/>
          <w:iCs/>
          <w:color w:val="201F1E"/>
          <w:u w:val="none"/>
          <w:shd w:val="clear" w:color="auto" w:fill="FFFFFF"/>
        </w:rPr>
        <w:t> for Health Care positions or </w:t>
      </w:r>
      <w:hyperlink r:id="rId8" w:tgtFrame="_blank" w:history="1">
        <w:r w:rsidRPr="0080788B">
          <w:rPr>
            <w:rFonts w:cs="Arial"/>
            <w:i/>
            <w:iCs/>
            <w:color w:val="954F72"/>
            <w:bdr w:val="none" w:sz="0" w:space="0" w:color="auto" w:frame="1"/>
            <w:shd w:val="clear" w:color="auto" w:fill="FFFFFF"/>
          </w:rPr>
          <w:t>Universal Competencies</w:t>
        </w:r>
      </w:hyperlink>
      <w:r w:rsidRPr="0080788B">
        <w:rPr>
          <w:rFonts w:cs="Arial"/>
          <w:i/>
          <w:iCs/>
          <w:color w:val="201F1E"/>
          <w:u w:val="none"/>
          <w:shd w:val="clear" w:color="auto" w:fill="FFFFFF"/>
        </w:rPr>
        <w:t> for all other positions. </w:t>
      </w:r>
    </w:p>
    <w:p w14:paraId="289FA3AA" w14:textId="77777777" w:rsidR="006331CF" w:rsidRPr="006331CF" w:rsidRDefault="006331CF" w:rsidP="006331CF"/>
    <w:p w14:paraId="6FB44908" w14:textId="77777777" w:rsidR="006D0ABF" w:rsidRDefault="006D0ABF">
      <w:pPr>
        <w:pStyle w:val="Heading3"/>
        <w:rPr>
          <w:rFonts w:cs="Arial"/>
        </w:rPr>
      </w:pPr>
      <w:r>
        <w:rPr>
          <w:rFonts w:cs="Arial"/>
        </w:rPr>
        <w:t>SUPERVISION RECEIVED</w:t>
      </w:r>
    </w:p>
    <w:p w14:paraId="7262B5C8" w14:textId="77777777" w:rsidR="006D0ABF" w:rsidRDefault="006D0ABF">
      <w:pPr>
        <w:ind w:left="187" w:hanging="187"/>
        <w:rPr>
          <w:rFonts w:cs="Arial"/>
          <w:b/>
          <w:u w:val="single"/>
        </w:rPr>
      </w:pPr>
    </w:p>
    <w:p w14:paraId="4FE4BFDA" w14:textId="77777777" w:rsidR="006D0ABF" w:rsidRDefault="00734390">
      <w:pPr>
        <w:rPr>
          <w:rFonts w:cs="Arial"/>
        </w:rPr>
      </w:pPr>
      <w:r>
        <w:rPr>
          <w:rFonts w:cs="Arial"/>
        </w:rPr>
        <w:t>S</w:t>
      </w:r>
      <w:r w:rsidR="006D0ABF">
        <w:rPr>
          <w:rFonts w:cs="Arial"/>
        </w:rPr>
        <w:t>upervision is received from a designated official.</w:t>
      </w:r>
    </w:p>
    <w:p w14:paraId="15A0F453" w14:textId="77777777" w:rsidR="00734390" w:rsidRDefault="00734390">
      <w:pPr>
        <w:rPr>
          <w:rFonts w:cs="Arial"/>
        </w:rPr>
      </w:pPr>
    </w:p>
    <w:p w14:paraId="5AC9DDBB" w14:textId="77777777" w:rsidR="006D0ABF" w:rsidRDefault="006D0ABF">
      <w:pPr>
        <w:pStyle w:val="Heading3"/>
        <w:rPr>
          <w:rFonts w:cs="Arial"/>
        </w:rPr>
      </w:pPr>
      <w:r>
        <w:rPr>
          <w:rFonts w:cs="Arial"/>
        </w:rPr>
        <w:t>SUPERVISION EXERCISED</w:t>
      </w:r>
    </w:p>
    <w:p w14:paraId="0D4C3703" w14:textId="77777777" w:rsidR="006D0ABF" w:rsidRDefault="006D0ABF">
      <w:pPr>
        <w:rPr>
          <w:rFonts w:cs="Arial"/>
        </w:rPr>
      </w:pPr>
    </w:p>
    <w:p w14:paraId="3FE72D08" w14:textId="77777777" w:rsidR="006D0ABF" w:rsidRDefault="006D0ABF">
      <w:pPr>
        <w:rPr>
          <w:rFonts w:cs="Arial"/>
        </w:rPr>
      </w:pPr>
      <w:r>
        <w:rPr>
          <w:rFonts w:cs="Arial"/>
        </w:rPr>
        <w:t xml:space="preserve">Functional supervision is exercised </w:t>
      </w:r>
      <w:r w:rsidR="00734390">
        <w:rPr>
          <w:rFonts w:cs="Arial"/>
        </w:rPr>
        <w:t>over support staff</w:t>
      </w:r>
      <w:r>
        <w:rPr>
          <w:rFonts w:cs="Arial"/>
        </w:rPr>
        <w:t>.</w:t>
      </w:r>
    </w:p>
    <w:p w14:paraId="22B75590" w14:textId="77777777" w:rsidR="006D0ABF" w:rsidRDefault="006D0ABF">
      <w:pPr>
        <w:rPr>
          <w:rFonts w:cs="Arial"/>
        </w:rPr>
      </w:pPr>
    </w:p>
    <w:p w14:paraId="6E5A3DFE" w14:textId="77777777" w:rsidR="006D0ABF" w:rsidRDefault="006D0ABF">
      <w:pPr>
        <w:pStyle w:val="Heading2"/>
        <w:ind w:left="0" w:firstLine="0"/>
        <w:rPr>
          <w:rFonts w:cs="Arial"/>
        </w:rPr>
      </w:pPr>
      <w:r>
        <w:rPr>
          <w:rFonts w:cs="Arial"/>
        </w:rPr>
        <w:t>QUALIFICATIONS</w:t>
      </w:r>
    </w:p>
    <w:p w14:paraId="17091A75" w14:textId="77777777" w:rsidR="006D0ABF" w:rsidRDefault="006D0ABF">
      <w:pPr>
        <w:ind w:left="187" w:hanging="187"/>
        <w:rPr>
          <w:rFonts w:cs="Arial"/>
          <w:b/>
          <w:u w:val="single"/>
        </w:rPr>
      </w:pPr>
    </w:p>
    <w:p w14:paraId="5348C49B" w14:textId="77777777" w:rsidR="001674EF" w:rsidRPr="007350F5" w:rsidRDefault="001674EF" w:rsidP="001674EF">
      <w:pPr>
        <w:ind w:left="720" w:hanging="720"/>
        <w:rPr>
          <w:rFonts w:cs="Arial"/>
          <w:szCs w:val="24"/>
        </w:rPr>
      </w:pPr>
      <w:r>
        <w:rPr>
          <w:rFonts w:cs="Arial"/>
          <w:szCs w:val="24"/>
        </w:rPr>
        <w:t xml:space="preserve">A </w:t>
      </w:r>
      <w:r w:rsidRPr="007350F5">
        <w:rPr>
          <w:rFonts w:cs="Arial"/>
          <w:szCs w:val="24"/>
        </w:rPr>
        <w:t>Bac</w:t>
      </w:r>
      <w:r>
        <w:rPr>
          <w:rFonts w:cs="Arial"/>
          <w:szCs w:val="24"/>
        </w:rPr>
        <w:t>helor’s</w:t>
      </w:r>
      <w:r w:rsidRPr="007350F5">
        <w:rPr>
          <w:rFonts w:cs="Arial"/>
          <w:szCs w:val="24"/>
        </w:rPr>
        <w:t xml:space="preserve"> degree in </w:t>
      </w:r>
      <w:r>
        <w:rPr>
          <w:rFonts w:cs="Arial"/>
          <w:szCs w:val="24"/>
        </w:rPr>
        <w:t>B</w:t>
      </w:r>
      <w:r w:rsidRPr="007350F5">
        <w:rPr>
          <w:rFonts w:cs="Arial"/>
          <w:szCs w:val="24"/>
        </w:rPr>
        <w:t xml:space="preserve">iological </w:t>
      </w:r>
      <w:r>
        <w:rPr>
          <w:rFonts w:cs="Arial"/>
          <w:szCs w:val="24"/>
        </w:rPr>
        <w:t>S</w:t>
      </w:r>
      <w:r w:rsidRPr="007350F5">
        <w:rPr>
          <w:rFonts w:cs="Arial"/>
          <w:szCs w:val="24"/>
        </w:rPr>
        <w:t>ciences, Medical Technology, Clinical Laboratory</w:t>
      </w:r>
      <w:r>
        <w:rPr>
          <w:rFonts w:cs="Arial"/>
          <w:szCs w:val="24"/>
        </w:rPr>
        <w:t xml:space="preserve"> </w:t>
      </w:r>
      <w:r w:rsidRPr="007350F5">
        <w:rPr>
          <w:rFonts w:cs="Arial"/>
          <w:szCs w:val="24"/>
        </w:rPr>
        <w:t>Sciences, a related scientific discipline, or an equivalent combination of education and experience</w:t>
      </w:r>
      <w:r>
        <w:rPr>
          <w:rFonts w:cs="Arial"/>
          <w:szCs w:val="24"/>
        </w:rPr>
        <w:t xml:space="preserve"> is required</w:t>
      </w:r>
      <w:r w:rsidRPr="007350F5">
        <w:rPr>
          <w:rFonts w:cs="Arial"/>
          <w:szCs w:val="24"/>
        </w:rPr>
        <w:t xml:space="preserve">. </w:t>
      </w:r>
    </w:p>
    <w:p w14:paraId="29AB60CD" w14:textId="77777777" w:rsidR="001674EF" w:rsidRDefault="001674EF" w:rsidP="001674EF">
      <w:pPr>
        <w:ind w:left="720" w:hanging="720"/>
        <w:rPr>
          <w:rFonts w:cs="Arial"/>
          <w:szCs w:val="24"/>
        </w:rPr>
      </w:pPr>
      <w:r>
        <w:rPr>
          <w:rFonts w:cs="Arial"/>
          <w:szCs w:val="24"/>
        </w:rPr>
        <w:t>Reasonable (1-3 years)</w:t>
      </w:r>
      <w:r w:rsidRPr="007350F5">
        <w:rPr>
          <w:rFonts w:cs="Arial"/>
          <w:szCs w:val="24"/>
        </w:rPr>
        <w:t xml:space="preserve"> experience performing clinical andrology laboratory procedures</w:t>
      </w:r>
      <w:r>
        <w:rPr>
          <w:rFonts w:cs="Arial"/>
          <w:szCs w:val="24"/>
        </w:rPr>
        <w:t xml:space="preserve"> is required</w:t>
      </w:r>
      <w:r w:rsidRPr="007350F5">
        <w:rPr>
          <w:rFonts w:cs="Arial"/>
          <w:szCs w:val="24"/>
        </w:rPr>
        <w:t xml:space="preserve">.  </w:t>
      </w:r>
    </w:p>
    <w:p w14:paraId="2EAD60EE" w14:textId="77777777" w:rsidR="001674EF" w:rsidRPr="007350F5" w:rsidRDefault="001674EF" w:rsidP="001674EF">
      <w:pPr>
        <w:ind w:left="720" w:hanging="720"/>
        <w:rPr>
          <w:rFonts w:cs="Arial"/>
          <w:szCs w:val="24"/>
        </w:rPr>
      </w:pPr>
      <w:r>
        <w:rPr>
          <w:rFonts w:cs="Arial"/>
        </w:rPr>
        <w:t>Excellent written and verbal communication skills are required.</w:t>
      </w:r>
    </w:p>
    <w:p w14:paraId="4C6C56BD" w14:textId="77777777" w:rsidR="001674EF" w:rsidRPr="007350F5" w:rsidRDefault="001674EF" w:rsidP="001674EF">
      <w:pPr>
        <w:ind w:left="720" w:hanging="720"/>
        <w:rPr>
          <w:rFonts w:cs="Arial"/>
          <w:szCs w:val="24"/>
        </w:rPr>
      </w:pPr>
      <w:r w:rsidRPr="007350F5">
        <w:rPr>
          <w:rFonts w:cs="Arial"/>
          <w:szCs w:val="24"/>
        </w:rPr>
        <w:t>Significant degree of eye-hand coordination and manual dexterity for manipulation of gametes and tissue under stereomicroscope or inverted microscope</w:t>
      </w:r>
      <w:r>
        <w:rPr>
          <w:rFonts w:cs="Arial"/>
          <w:szCs w:val="24"/>
        </w:rPr>
        <w:t xml:space="preserve"> is required</w:t>
      </w:r>
      <w:r w:rsidRPr="007350F5">
        <w:rPr>
          <w:rFonts w:cs="Arial"/>
          <w:szCs w:val="24"/>
        </w:rPr>
        <w:t xml:space="preserve">.  </w:t>
      </w:r>
    </w:p>
    <w:p w14:paraId="7348670D" w14:textId="77777777" w:rsidR="001674EF" w:rsidRPr="007350F5" w:rsidRDefault="001674EF" w:rsidP="001674EF">
      <w:pPr>
        <w:ind w:left="720" w:hanging="720"/>
        <w:rPr>
          <w:rFonts w:cs="Arial"/>
          <w:szCs w:val="24"/>
        </w:rPr>
      </w:pPr>
      <w:r w:rsidRPr="007350F5">
        <w:rPr>
          <w:rFonts w:cs="Arial"/>
          <w:szCs w:val="24"/>
        </w:rPr>
        <w:t>Academic knowledge of biology, chemistry and physiology</w:t>
      </w:r>
      <w:r>
        <w:rPr>
          <w:rFonts w:cs="Arial"/>
          <w:szCs w:val="24"/>
        </w:rPr>
        <w:t xml:space="preserve"> is required</w:t>
      </w:r>
      <w:r w:rsidRPr="007350F5">
        <w:rPr>
          <w:rFonts w:cs="Arial"/>
          <w:szCs w:val="24"/>
        </w:rPr>
        <w:t>.</w:t>
      </w:r>
    </w:p>
    <w:p w14:paraId="3BA6481F" w14:textId="77777777" w:rsidR="006D0ABF" w:rsidRDefault="001674EF" w:rsidP="001674EF">
      <w:pPr>
        <w:pStyle w:val="BodyTextIndent3"/>
        <w:rPr>
          <w:rFonts w:eastAsia="MS Mincho" w:cs="Arial"/>
        </w:rPr>
      </w:pPr>
      <w:r w:rsidRPr="007350F5">
        <w:rPr>
          <w:rFonts w:cs="Arial"/>
          <w:szCs w:val="24"/>
        </w:rPr>
        <w:t>Scheduling flexibility for weekend call and early morning rotation is required</w:t>
      </w:r>
      <w:r w:rsidR="006D0ABF">
        <w:rPr>
          <w:rFonts w:cs="Arial"/>
        </w:rPr>
        <w:t>.</w:t>
      </w:r>
      <w:r>
        <w:rPr>
          <w:rFonts w:cs="Arial"/>
        </w:rPr>
        <w:t xml:space="preserve"> </w:t>
      </w:r>
    </w:p>
    <w:p w14:paraId="7529A467" w14:textId="77777777" w:rsidR="006D0ABF" w:rsidRDefault="006D0ABF">
      <w:pPr>
        <w:pStyle w:val="Heading3"/>
        <w:rPr>
          <w:rFonts w:cs="Arial"/>
        </w:rPr>
      </w:pPr>
    </w:p>
    <w:p w14:paraId="5994E6C6" w14:textId="77777777" w:rsidR="001674EF" w:rsidRDefault="001674EF" w:rsidP="001674EF">
      <w:pPr>
        <w:rPr>
          <w:rFonts w:cs="Arial"/>
          <w:szCs w:val="24"/>
          <w:u w:val="single"/>
        </w:rPr>
      </w:pPr>
      <w:r w:rsidRPr="00313B41">
        <w:rPr>
          <w:rFonts w:cs="Arial"/>
          <w:szCs w:val="24"/>
          <w:u w:val="single"/>
        </w:rPr>
        <w:t>S</w:t>
      </w:r>
      <w:r>
        <w:rPr>
          <w:rFonts w:cs="Arial"/>
          <w:szCs w:val="24"/>
          <w:u w:val="single"/>
        </w:rPr>
        <w:t>PECIAL QUALIFICATIONS</w:t>
      </w:r>
    </w:p>
    <w:p w14:paraId="40660E60" w14:textId="77777777" w:rsidR="001674EF" w:rsidRDefault="001674EF" w:rsidP="001674EF">
      <w:pPr>
        <w:rPr>
          <w:rFonts w:cs="Arial"/>
          <w:szCs w:val="24"/>
          <w:u w:val="single"/>
        </w:rPr>
      </w:pPr>
    </w:p>
    <w:p w14:paraId="2642478D" w14:textId="77777777" w:rsidR="001674EF" w:rsidRPr="001674EF" w:rsidRDefault="001674EF" w:rsidP="001674EF">
      <w:r w:rsidRPr="007350F5">
        <w:rPr>
          <w:rFonts w:cs="Arial"/>
          <w:szCs w:val="24"/>
        </w:rPr>
        <w:t xml:space="preserve">Laboratory quality assurance </w:t>
      </w:r>
      <w:r>
        <w:rPr>
          <w:rFonts w:cs="Arial"/>
          <w:szCs w:val="24"/>
        </w:rPr>
        <w:t xml:space="preserve">protocols </w:t>
      </w:r>
      <w:r w:rsidRPr="007350F5">
        <w:rPr>
          <w:rFonts w:cs="Arial"/>
          <w:szCs w:val="24"/>
        </w:rPr>
        <w:t>require employees to be non-smo</w:t>
      </w:r>
      <w:r>
        <w:rPr>
          <w:rFonts w:cs="Arial"/>
          <w:szCs w:val="24"/>
        </w:rPr>
        <w:t xml:space="preserve">kers.  The use of fragrances and/or </w:t>
      </w:r>
      <w:r w:rsidRPr="007350F5">
        <w:rPr>
          <w:rFonts w:cs="Arial"/>
          <w:szCs w:val="24"/>
        </w:rPr>
        <w:t>aerosols when performing procedures is prohibited</w:t>
      </w:r>
      <w:r>
        <w:rPr>
          <w:rFonts w:cs="Arial"/>
          <w:szCs w:val="24"/>
        </w:rPr>
        <w:t xml:space="preserve"> because it may adversely affect the success of the procedure</w:t>
      </w:r>
      <w:r w:rsidRPr="007350F5">
        <w:rPr>
          <w:rFonts w:cs="Arial"/>
          <w:szCs w:val="24"/>
        </w:rPr>
        <w:t>.</w:t>
      </w:r>
    </w:p>
    <w:sectPr w:rsidR="001674EF" w:rsidRPr="001674EF">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DB3D" w14:textId="77777777" w:rsidR="00543188" w:rsidRDefault="00543188">
      <w:r>
        <w:separator/>
      </w:r>
    </w:p>
  </w:endnote>
  <w:endnote w:type="continuationSeparator" w:id="0">
    <w:p w14:paraId="72941A13" w14:textId="77777777" w:rsidR="00543188" w:rsidRDefault="0054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8DF3" w14:textId="77777777" w:rsidR="006D0ABF" w:rsidRDefault="006D0AB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BB6C" w14:textId="77777777" w:rsidR="00543188" w:rsidRDefault="00543188">
      <w:r>
        <w:separator/>
      </w:r>
    </w:p>
  </w:footnote>
  <w:footnote w:type="continuationSeparator" w:id="0">
    <w:p w14:paraId="3B8222F6" w14:textId="77777777" w:rsidR="00543188" w:rsidRDefault="0054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A02C" w14:textId="77777777" w:rsidR="006D0ABF" w:rsidRDefault="001674EF">
    <w:pPr>
      <w:pStyle w:val="Heading1"/>
      <w:rPr>
        <w:rFonts w:cs="Arial"/>
      </w:rPr>
    </w:pPr>
    <w:r>
      <w:rPr>
        <w:rFonts w:eastAsia="MS Mincho" w:cs="Arial"/>
      </w:rPr>
      <w:t>Andrology</w:t>
    </w:r>
    <w:r w:rsidR="006D0ABF">
      <w:rPr>
        <w:rFonts w:eastAsia="MS Mincho" w:cs="Arial"/>
      </w:rPr>
      <w:t xml:space="preserve"> Technologist</w:t>
    </w:r>
    <w:r w:rsidR="006D0ABF">
      <w:rPr>
        <w:rFonts w:cs="Arial"/>
      </w:rPr>
      <w:t xml:space="preserve"> </w:t>
    </w:r>
  </w:p>
  <w:p w14:paraId="1A37BF02" w14:textId="77777777" w:rsidR="006D0ABF" w:rsidRDefault="00734390">
    <w:pPr>
      <w:pStyle w:val="Heading1"/>
      <w:rPr>
        <w:rFonts w:cs="Arial"/>
      </w:rPr>
    </w:pPr>
    <w:r>
      <w:rPr>
        <w:rFonts w:cs="Arial"/>
      </w:rPr>
      <w:t>February, 2005</w:t>
    </w:r>
    <w:r w:rsidR="001674EF">
      <w:rPr>
        <w:rFonts w:cs="Arial"/>
      </w:rPr>
      <w:tab/>
    </w:r>
    <w:r w:rsidR="001674EF">
      <w:rPr>
        <w:rFonts w:cs="Arial"/>
      </w:rPr>
      <w:tab/>
    </w:r>
    <w:r w:rsidR="001674EF">
      <w:rPr>
        <w:rFonts w:cs="Arial"/>
      </w:rPr>
      <w:tab/>
    </w:r>
    <w:r w:rsidR="001674EF">
      <w:rPr>
        <w:rFonts w:cs="Arial"/>
      </w:rPr>
      <w:tab/>
    </w:r>
    <w:r w:rsidR="001674EF">
      <w:rPr>
        <w:rFonts w:cs="Arial"/>
      </w:rPr>
      <w:tab/>
    </w:r>
    <w:r w:rsidR="001674EF">
      <w:rPr>
        <w:rFonts w:cs="Arial"/>
      </w:rPr>
      <w:tab/>
    </w:r>
    <w:r w:rsidR="001674EF">
      <w:rPr>
        <w:rFonts w:cs="Arial"/>
      </w:rPr>
      <w:tab/>
    </w:r>
    <w:r w:rsidR="001674EF">
      <w:rPr>
        <w:rFonts w:cs="Arial"/>
      </w:rPr>
      <w:tab/>
    </w:r>
    <w:r w:rsidR="001674EF">
      <w:rPr>
        <w:rFonts w:cs="Arial"/>
      </w:rPr>
      <w:tab/>
    </w:r>
    <w:r w:rsidR="001674EF">
      <w:rPr>
        <w:rFonts w:cs="Arial"/>
      </w:rPr>
      <w:tab/>
      <w:t xml:space="preserve">        </w:t>
    </w:r>
    <w:r w:rsidR="001674EF">
      <w:rPr>
        <w:rFonts w:cs="Arial"/>
      </w:rPr>
      <w:tab/>
      <w:t>PT4507</w:t>
    </w:r>
  </w:p>
  <w:p w14:paraId="67A76F7D" w14:textId="77777777" w:rsidR="00550A67" w:rsidRDefault="00550A67" w:rsidP="00550A6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25657">
      <w:rPr>
        <w:rStyle w:val="PageNumber"/>
        <w:b/>
        <w:noProof/>
      </w:rPr>
      <w:t>2</w:t>
    </w:r>
    <w:r>
      <w:rPr>
        <w:rStyle w:val="PageNumber"/>
        <w:b/>
      </w:rPr>
      <w:fldChar w:fldCharType="end"/>
    </w:r>
  </w:p>
  <w:p w14:paraId="1D6CFE5B" w14:textId="77777777" w:rsidR="006D0ABF" w:rsidRDefault="006D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2CDE" w14:textId="77777777" w:rsidR="006D0ABF" w:rsidRDefault="00F77BB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BA09F14" wp14:editId="1C039E35">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1D905DC" w14:textId="77777777" w:rsidR="006D0ABF" w:rsidRDefault="006D0AB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ECE25CD" w14:textId="77777777" w:rsidR="006D0ABF" w:rsidRDefault="006D0ABF">
                            <w:r>
                              <w:t xml:space="preserve">            </w:t>
                            </w:r>
                            <w:r>
                              <w:rPr>
                                <w:rFonts w:cs="Arial"/>
                              </w:rPr>
                              <w:t>PT4</w:t>
                            </w:r>
                            <w:r w:rsidR="00C10DED">
                              <w:rPr>
                                <w:rFonts w:cs="Arial"/>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09F14"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1D905DC" w14:textId="77777777" w:rsidR="006D0ABF" w:rsidRDefault="006D0ABF">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ECE25CD" w14:textId="77777777" w:rsidR="006D0ABF" w:rsidRDefault="006D0ABF">
                      <w:r>
                        <w:t xml:space="preserve">            </w:t>
                      </w:r>
                      <w:r>
                        <w:rPr>
                          <w:rFonts w:cs="Arial"/>
                        </w:rPr>
                        <w:t>PT4</w:t>
                      </w:r>
                      <w:r w:rsidR="00C10DED">
                        <w:rPr>
                          <w:rFonts w:cs="Arial"/>
                        </w:rPr>
                        <w:t>5</w:t>
                      </w:r>
                    </w:p>
                  </w:txbxContent>
                </v:textbox>
              </v:shape>
            </v:group>
          </w:pict>
        </mc:Fallback>
      </mc:AlternateContent>
    </w:r>
    <w:r w:rsidR="006D0ABF">
      <w:rPr>
        <w:sz w:val="28"/>
      </w:rPr>
      <w:t xml:space="preserve">               CLASSIFICATION DESCRIPTION</w:t>
    </w:r>
  </w:p>
  <w:p w14:paraId="387030AB" w14:textId="77777777" w:rsidR="006D0ABF" w:rsidRDefault="006D0AB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307D8E0" w14:textId="77777777" w:rsidR="006D0ABF" w:rsidRDefault="006D0ABF">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38886652">
    <w:abstractNumId w:val="0"/>
  </w:num>
  <w:num w:numId="2" w16cid:durableId="101117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90"/>
    <w:rsid w:val="001674EF"/>
    <w:rsid w:val="00234064"/>
    <w:rsid w:val="00312794"/>
    <w:rsid w:val="004B6826"/>
    <w:rsid w:val="00543188"/>
    <w:rsid w:val="00550A67"/>
    <w:rsid w:val="005C5EF3"/>
    <w:rsid w:val="005F31B4"/>
    <w:rsid w:val="00625657"/>
    <w:rsid w:val="006331CF"/>
    <w:rsid w:val="006D0ABF"/>
    <w:rsid w:val="00734390"/>
    <w:rsid w:val="007C4AD0"/>
    <w:rsid w:val="0080788B"/>
    <w:rsid w:val="00A248C3"/>
    <w:rsid w:val="00B374D4"/>
    <w:rsid w:val="00C10DED"/>
    <w:rsid w:val="00E746A7"/>
    <w:rsid w:val="00EF6F4D"/>
    <w:rsid w:val="00F508F3"/>
    <w:rsid w:val="00F654EB"/>
    <w:rsid w:val="00F77BB1"/>
    <w:rsid w:val="00FB7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7E5A45C"/>
  <w15:chartTrackingRefBased/>
  <w15:docId w15:val="{6B597087-8A94-4D1E-9E84-3F0DAD21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734390"/>
    <w:rPr>
      <w:rFonts w:ascii="Tahoma" w:hAnsi="Tahoma" w:cs="Tahoma"/>
      <w:sz w:val="16"/>
      <w:szCs w:val="16"/>
    </w:rPr>
  </w:style>
  <w:style w:type="paragraph" w:styleId="NormalWeb">
    <w:name w:val="Normal (Web)"/>
    <w:basedOn w:val="Normal"/>
    <w:rsid w:val="001674EF"/>
    <w:pPr>
      <w:spacing w:before="100" w:beforeAutospacing="1" w:after="100" w:afterAutospacing="1"/>
    </w:pPr>
    <w:rPr>
      <w:rFonts w:ascii="Times New Roman" w:hAnsi="Times New Roman"/>
      <w:szCs w:val="24"/>
    </w:rPr>
  </w:style>
  <w:style w:type="character" w:styleId="Hyperlink">
    <w:name w:val="Hyperlink"/>
    <w:rsid w:val="005F31B4"/>
    <w:rPr>
      <w:color w:val="0000FF"/>
      <w:u w:val="single"/>
    </w:rPr>
  </w:style>
  <w:style w:type="character" w:styleId="PageNumber">
    <w:name w:val="page number"/>
    <w:basedOn w:val="DefaultParagraphFont"/>
    <w:rsid w:val="0055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4842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2024-01-18T20:48:00Z</dcterms:created>
  <dcterms:modified xsi:type="dcterms:W3CDTF">2024-01-18T20:48:00Z</dcterms:modified>
</cp:coreProperties>
</file>