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00202" w14:textId="77777777" w:rsidR="00D4329E" w:rsidRPr="0011625B" w:rsidRDefault="00D4329E">
      <w:pPr>
        <w:pStyle w:val="Heading1"/>
        <w:rPr>
          <w:szCs w:val="24"/>
        </w:rPr>
      </w:pPr>
    </w:p>
    <w:p w14:paraId="5CB9F937" w14:textId="77777777" w:rsidR="00B16737" w:rsidRDefault="00B16737">
      <w:pPr>
        <w:pStyle w:val="Heading1"/>
        <w:rPr>
          <w:szCs w:val="24"/>
        </w:rPr>
      </w:pPr>
      <w:r>
        <w:rPr>
          <w:szCs w:val="24"/>
        </w:rPr>
        <w:t>ISSUED</w:t>
      </w:r>
      <w:r>
        <w:rPr>
          <w:szCs w:val="24"/>
        </w:rPr>
        <w:tab/>
      </w:r>
      <w:r>
        <w:rPr>
          <w:szCs w:val="24"/>
        </w:rPr>
        <w:tab/>
        <w:t>August, 2003</w:t>
      </w:r>
    </w:p>
    <w:p w14:paraId="659AA1CC" w14:textId="77777777" w:rsidR="00D4329E" w:rsidRPr="0011625B" w:rsidRDefault="00B16737">
      <w:pPr>
        <w:pStyle w:val="Heading1"/>
        <w:rPr>
          <w:szCs w:val="24"/>
        </w:rPr>
      </w:pPr>
      <w:r>
        <w:rPr>
          <w:szCs w:val="24"/>
        </w:rPr>
        <w:t>REVISED</w:t>
      </w:r>
      <w:r>
        <w:rPr>
          <w:szCs w:val="24"/>
        </w:rPr>
        <w:tab/>
      </w:r>
      <w:r>
        <w:rPr>
          <w:szCs w:val="24"/>
        </w:rPr>
        <w:tab/>
      </w:r>
      <w:r w:rsidR="00C33E9A">
        <w:rPr>
          <w:szCs w:val="24"/>
        </w:rPr>
        <w:t>February, 2012</w:t>
      </w:r>
      <w:r w:rsidR="00D4329E" w:rsidRPr="0011625B">
        <w:rPr>
          <w:szCs w:val="24"/>
        </w:rPr>
        <w:tab/>
      </w:r>
      <w:r w:rsidR="00D4329E" w:rsidRPr="0011625B">
        <w:rPr>
          <w:szCs w:val="24"/>
        </w:rPr>
        <w:tab/>
      </w:r>
      <w:r w:rsidR="00D4329E" w:rsidRPr="0011625B">
        <w:rPr>
          <w:szCs w:val="24"/>
        </w:rPr>
        <w:tab/>
      </w:r>
      <w:r w:rsidR="00D4329E" w:rsidRPr="0011625B">
        <w:rPr>
          <w:szCs w:val="24"/>
        </w:rPr>
        <w:tab/>
      </w:r>
      <w:r w:rsidR="00D4329E" w:rsidRPr="0011625B">
        <w:rPr>
          <w:szCs w:val="24"/>
        </w:rPr>
        <w:tab/>
      </w:r>
    </w:p>
    <w:p w14:paraId="783E01BF" w14:textId="77777777" w:rsidR="00D4329E" w:rsidRPr="0011625B" w:rsidRDefault="00D4329E">
      <w:pPr>
        <w:rPr>
          <w:b/>
          <w:szCs w:val="24"/>
        </w:rPr>
      </w:pPr>
    </w:p>
    <w:p w14:paraId="7DD5F924" w14:textId="77777777" w:rsidR="00D4329E" w:rsidRPr="0011625B" w:rsidRDefault="00B16737">
      <w:pPr>
        <w:pStyle w:val="Heading1"/>
        <w:rPr>
          <w:szCs w:val="24"/>
        </w:rPr>
      </w:pPr>
      <w:r>
        <w:rPr>
          <w:szCs w:val="24"/>
        </w:rPr>
        <w:t>SUPERSEDES</w:t>
      </w:r>
      <w:r>
        <w:rPr>
          <w:szCs w:val="24"/>
        </w:rPr>
        <w:tab/>
      </w:r>
    </w:p>
    <w:p w14:paraId="14C3C48E" w14:textId="77777777" w:rsidR="00D4329E" w:rsidRPr="0011625B" w:rsidRDefault="00D4329E">
      <w:pPr>
        <w:rPr>
          <w:b/>
          <w:szCs w:val="24"/>
        </w:rPr>
      </w:pPr>
    </w:p>
    <w:p w14:paraId="35583369" w14:textId="77777777" w:rsidR="00134FE5" w:rsidRDefault="00D4329E" w:rsidP="00134FE5">
      <w:pPr>
        <w:pStyle w:val="Heading1"/>
        <w:ind w:right="-810"/>
        <w:rPr>
          <w:rFonts w:cs="Arial"/>
        </w:rPr>
      </w:pPr>
      <w:r w:rsidRPr="0011625B">
        <w:t>TITLE</w:t>
      </w:r>
      <w:r w:rsidRPr="0011625B">
        <w:tab/>
      </w:r>
      <w:r w:rsidRPr="0011625B">
        <w:tab/>
      </w:r>
      <w:r w:rsidRPr="0011625B">
        <w:tab/>
        <w:t>Dosimetrist</w:t>
      </w:r>
      <w:r w:rsidRPr="0011625B">
        <w:tab/>
        <w:t>I</w:t>
      </w:r>
      <w:r w:rsidRPr="0011625B">
        <w:tab/>
      </w:r>
      <w:r w:rsidRPr="0011625B">
        <w:tab/>
      </w:r>
      <w:r w:rsidRPr="0011625B">
        <w:tab/>
      </w:r>
      <w:r w:rsidRPr="0011625B">
        <w:tab/>
      </w:r>
      <w:r w:rsidR="00134FE5">
        <w:rPr>
          <w:rFonts w:cs="Arial"/>
        </w:rPr>
        <w:t>CLASSIFICATION GRADE   06</w:t>
      </w:r>
    </w:p>
    <w:p w14:paraId="13B902FD" w14:textId="77777777" w:rsidR="00134FE5" w:rsidRPr="00E90661" w:rsidRDefault="00134FE5" w:rsidP="00134FE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53</w:t>
      </w:r>
    </w:p>
    <w:p w14:paraId="3BB44E18" w14:textId="77777777" w:rsidR="00C33E9A" w:rsidRPr="00C33E9A" w:rsidRDefault="00C33E9A" w:rsidP="00C33E9A"/>
    <w:p w14:paraId="0F24D2AD" w14:textId="77777777" w:rsidR="00D4329E" w:rsidRDefault="00D4329E">
      <w:pPr>
        <w:pStyle w:val="Heading2"/>
      </w:pPr>
      <w:r w:rsidRPr="0011625B">
        <w:rPr>
          <w:szCs w:val="24"/>
        </w:rPr>
        <w:t>BASIC FUNCTION</w:t>
      </w:r>
      <w:r>
        <w:t xml:space="preserve"> AND RESPONSIBILITY</w:t>
      </w:r>
    </w:p>
    <w:p w14:paraId="12B2F62A" w14:textId="77777777" w:rsidR="00D4329E" w:rsidRDefault="00D4329E">
      <w:pPr>
        <w:ind w:left="187" w:hanging="187"/>
        <w:rPr>
          <w:b/>
          <w:u w:val="single"/>
        </w:rPr>
      </w:pPr>
    </w:p>
    <w:p w14:paraId="769A6F63" w14:textId="77777777" w:rsidR="00D4329E" w:rsidRDefault="00B16737">
      <w:pPr>
        <w:pStyle w:val="BodyTextIndent3"/>
      </w:pPr>
      <w:r>
        <w:t>C</w:t>
      </w:r>
      <w:r w:rsidR="00D4329E">
        <w:t>alculate and monitor radiation absorbed doses to patients undergoing radiation therapy.</w:t>
      </w:r>
    </w:p>
    <w:p w14:paraId="1DB029C5" w14:textId="77777777" w:rsidR="00D4329E" w:rsidRDefault="00D4329E">
      <w:pPr>
        <w:ind w:left="187" w:hanging="187"/>
        <w:rPr>
          <w:b/>
          <w:u w:val="single"/>
        </w:rPr>
      </w:pPr>
    </w:p>
    <w:p w14:paraId="0A3F2756" w14:textId="77777777" w:rsidR="00D4329E" w:rsidRDefault="00D4329E">
      <w:pPr>
        <w:pStyle w:val="Heading2"/>
      </w:pPr>
      <w:r>
        <w:t>CHARACTERISTIC DUTIES AND RESPONSIBILITIES</w:t>
      </w:r>
    </w:p>
    <w:p w14:paraId="33D4CDA2" w14:textId="77777777" w:rsidR="00D4329E" w:rsidRDefault="00D4329E">
      <w:pPr>
        <w:ind w:left="187" w:hanging="187"/>
      </w:pPr>
    </w:p>
    <w:p w14:paraId="05E18CF5" w14:textId="77777777" w:rsidR="00D4329E" w:rsidRDefault="00D4329E">
      <w:pPr>
        <w:pStyle w:val="BodyTextIndent3"/>
      </w:pPr>
      <w:r>
        <w:t>Generate radiation treatment plans incorporating image data with radiation beam data via three-dimensional treatment planning computer systems.</w:t>
      </w:r>
    </w:p>
    <w:p w14:paraId="38E942F5" w14:textId="77777777" w:rsidR="00D4329E" w:rsidRDefault="00D4329E">
      <w:pPr>
        <w:pStyle w:val="BodyTextIndent3"/>
      </w:pPr>
      <w:r>
        <w:t>Check treatment plans and medical records for patients receiving radiation therapy, and ensure that radiation doses are accurate and delivered in accordance with the treatment prescription and state regulations.</w:t>
      </w:r>
    </w:p>
    <w:p w14:paraId="67BA946F" w14:textId="77777777" w:rsidR="00D4329E" w:rsidRDefault="00D4329E">
      <w:pPr>
        <w:ind w:left="187" w:hanging="187"/>
      </w:pPr>
      <w:r>
        <w:t xml:space="preserve">Construct treatment devices and special treatment aids as required for a specific patient.  </w:t>
      </w:r>
    </w:p>
    <w:p w14:paraId="7BDD4195" w14:textId="77777777" w:rsidR="00D4329E" w:rsidRDefault="00D4329E">
      <w:pPr>
        <w:pStyle w:val="BodyTextIndent3"/>
      </w:pPr>
      <w:r>
        <w:t xml:space="preserve">Generate treatment plans, assist with application, and ensure proper radiation safety practices for brachytherapy treatments. </w:t>
      </w:r>
    </w:p>
    <w:p w14:paraId="7229FA78" w14:textId="77777777" w:rsidR="00D4329E" w:rsidRDefault="00D4329E">
      <w:pPr>
        <w:pStyle w:val="BodyTextIndent3"/>
      </w:pPr>
      <w:r>
        <w:t>Assist in calibration, performance testing, and quality assurance of radiation therapy equipment and report repair problems to appropriate personnel.</w:t>
      </w:r>
    </w:p>
    <w:p w14:paraId="4F7ACBD9" w14:textId="77777777" w:rsidR="00D4329E" w:rsidRDefault="00D4329E">
      <w:pPr>
        <w:pStyle w:val="BodyTextIndent3"/>
      </w:pPr>
      <w:r>
        <w:t>Assist radiation physicist in calibration procedures and radiation surveys required to ensure radiation safety of patients, personnel, and the general public.</w:t>
      </w:r>
    </w:p>
    <w:p w14:paraId="34EB2038" w14:textId="77777777" w:rsidR="00B16737" w:rsidRDefault="00B16737">
      <w:pPr>
        <w:pStyle w:val="BodyTextIndent3"/>
      </w:pPr>
      <w:bookmarkStart w:id="0" w:name="OLE_LINK1"/>
      <w:bookmarkStart w:id="1" w:name="OLE_LINK2"/>
      <w:r>
        <w:rPr>
          <w:rFonts w:cs="Arial"/>
          <w:bCs/>
        </w:rPr>
        <w:t>Maintain effective working relationships with faculty, staff, students and the public</w:t>
      </w:r>
      <w:bookmarkEnd w:id="0"/>
      <w:bookmarkEnd w:id="1"/>
      <w:r>
        <w:rPr>
          <w:rFonts w:cs="Arial"/>
          <w:bCs/>
        </w:rPr>
        <w:t>.</w:t>
      </w:r>
    </w:p>
    <w:p w14:paraId="3B3FDCC2" w14:textId="77777777" w:rsidR="00A121B6" w:rsidRDefault="00A121B6">
      <w:pPr>
        <w:pStyle w:val="BodyTextIndent3"/>
      </w:pPr>
    </w:p>
    <w:p w14:paraId="1C04E535" w14:textId="21416A68" w:rsidR="006F31FB" w:rsidRDefault="006F31FB" w:rsidP="006F31FB">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CF3598">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w:t>
      </w:r>
      <w:r w:rsidR="00CF3598">
        <w:rPr>
          <w:rFonts w:cs="Arial"/>
          <w:i/>
          <w:iCs/>
          <w:color w:val="201F1E"/>
          <w:shd w:val="clear" w:color="auto" w:fill="FFFFFF"/>
        </w:rPr>
        <w:t>.</w:t>
      </w:r>
    </w:p>
    <w:p w14:paraId="02D9D6DC" w14:textId="77777777" w:rsidR="00D4329E" w:rsidRPr="00CF47F0" w:rsidRDefault="00D4329E">
      <w:pPr>
        <w:ind w:left="187" w:hanging="187"/>
        <w:rPr>
          <w:b/>
        </w:rPr>
      </w:pPr>
    </w:p>
    <w:p w14:paraId="7A1456AA" w14:textId="77777777" w:rsidR="00D4329E" w:rsidRDefault="00D4329E">
      <w:pPr>
        <w:pStyle w:val="Heading3"/>
      </w:pPr>
      <w:r>
        <w:t>SUPERVISION RECEIVED</w:t>
      </w:r>
    </w:p>
    <w:p w14:paraId="794DA00F" w14:textId="77777777" w:rsidR="00D4329E" w:rsidRDefault="00D4329E">
      <w:pPr>
        <w:ind w:left="187" w:hanging="187"/>
        <w:rPr>
          <w:b/>
          <w:u w:val="single"/>
        </w:rPr>
      </w:pPr>
    </w:p>
    <w:p w14:paraId="32024A60" w14:textId="77777777" w:rsidR="00D4329E" w:rsidRDefault="00B16737">
      <w:pPr>
        <w:pStyle w:val="BodyTextIndent3"/>
      </w:pPr>
      <w:r>
        <w:t>S</w:t>
      </w:r>
      <w:r w:rsidR="00D4329E">
        <w:t xml:space="preserve">upervision is received from </w:t>
      </w:r>
      <w:r w:rsidR="00C15ECC" w:rsidRPr="00C33E9A">
        <w:t>Chief Medical Dosimetrist</w:t>
      </w:r>
      <w:r w:rsidR="00C15ECC">
        <w:t xml:space="preserve"> </w:t>
      </w:r>
      <w:r w:rsidR="00D4329E">
        <w:t>or other designated official.</w:t>
      </w:r>
    </w:p>
    <w:p w14:paraId="1CEC0025" w14:textId="77777777" w:rsidR="00D4329E" w:rsidRDefault="00D4329E">
      <w:pPr>
        <w:pStyle w:val="BodyTextIndent3"/>
      </w:pPr>
    </w:p>
    <w:p w14:paraId="24CE58EB" w14:textId="77777777" w:rsidR="00D4329E" w:rsidRDefault="00D4329E">
      <w:pPr>
        <w:rPr>
          <w:u w:val="single"/>
        </w:rPr>
      </w:pPr>
      <w:r>
        <w:rPr>
          <w:u w:val="single"/>
        </w:rPr>
        <w:t>SUPERVISION EXERCISED</w:t>
      </w:r>
    </w:p>
    <w:p w14:paraId="1B36022B" w14:textId="77777777" w:rsidR="00D4329E" w:rsidRDefault="00D4329E">
      <w:pPr>
        <w:ind w:left="187" w:hanging="187"/>
        <w:rPr>
          <w:b/>
          <w:u w:val="single"/>
        </w:rPr>
      </w:pPr>
    </w:p>
    <w:p w14:paraId="01FDFA73" w14:textId="77777777" w:rsidR="00D4329E" w:rsidRDefault="00D4329E">
      <w:pPr>
        <w:pStyle w:val="BodyTextIndent3"/>
        <w:ind w:left="0" w:firstLine="0"/>
      </w:pPr>
      <w:r>
        <w:t>No</w:t>
      </w:r>
      <w:r w:rsidR="00B16737">
        <w:t xml:space="preserve"> supervision is exercised.</w:t>
      </w:r>
    </w:p>
    <w:p w14:paraId="077DC48E" w14:textId="77777777" w:rsidR="00D4329E" w:rsidRDefault="00D4329E">
      <w:pPr>
        <w:pStyle w:val="BodyTextIndent3"/>
      </w:pPr>
    </w:p>
    <w:p w14:paraId="7EEA2698" w14:textId="77777777" w:rsidR="00D4329E" w:rsidRPr="00C33E9A" w:rsidRDefault="00D4329E">
      <w:pPr>
        <w:pStyle w:val="Heading2"/>
      </w:pPr>
      <w:r w:rsidRPr="00C33E9A">
        <w:t>QUALIFICATIONS</w:t>
      </w:r>
    </w:p>
    <w:p w14:paraId="77D79017" w14:textId="77777777" w:rsidR="00D4329E" w:rsidRPr="00C33E9A" w:rsidRDefault="00D4329E">
      <w:pPr>
        <w:ind w:left="187" w:hanging="187"/>
      </w:pPr>
    </w:p>
    <w:p w14:paraId="23BFAF3A" w14:textId="77777777" w:rsidR="00D4329E" w:rsidRPr="00C33E9A" w:rsidRDefault="00D4329E">
      <w:pPr>
        <w:pStyle w:val="BodyTextIndent3"/>
      </w:pPr>
      <w:r w:rsidRPr="00C33E9A">
        <w:t xml:space="preserve">A Bachelor’s degree in a basic science or an equivalent combination of education and related experience in radiologic technology is </w:t>
      </w:r>
      <w:r w:rsidR="00B16737" w:rsidRPr="00C33E9A">
        <w:t>required</w:t>
      </w:r>
      <w:r w:rsidRPr="00C33E9A">
        <w:t>.</w:t>
      </w:r>
    </w:p>
    <w:p w14:paraId="0BB21B11" w14:textId="77777777" w:rsidR="00B955EC" w:rsidRPr="00C33E9A" w:rsidRDefault="00B955EC">
      <w:pPr>
        <w:pStyle w:val="BodyTextIndent3"/>
      </w:pPr>
      <w:r w:rsidRPr="00C33E9A">
        <w:lastRenderedPageBreak/>
        <w:t xml:space="preserve">Expectation that dosimetrist </w:t>
      </w:r>
      <w:r w:rsidR="00C15ECC" w:rsidRPr="00C33E9A">
        <w:t>meet the current eligibility requirements set forth by the MDCB (Medical Dosimetrist Certification Board) for certification</w:t>
      </w:r>
      <w:r w:rsidRPr="00C33E9A">
        <w:t>.</w:t>
      </w:r>
    </w:p>
    <w:p w14:paraId="4AC50A3B" w14:textId="77777777" w:rsidR="007A4211" w:rsidRPr="00C33E9A" w:rsidRDefault="007A4211">
      <w:pPr>
        <w:pStyle w:val="BodyTextIndent3"/>
        <w:rPr>
          <w:rFonts w:cs="Arial"/>
        </w:rPr>
      </w:pPr>
      <w:r w:rsidRPr="00C33E9A">
        <w:rPr>
          <w:rFonts w:cs="Arial"/>
        </w:rPr>
        <w:t>Excellent written and verbal communication skills are required.</w:t>
      </w:r>
    </w:p>
    <w:p w14:paraId="042655F9" w14:textId="77777777" w:rsidR="00C15ECC" w:rsidRPr="00C33E9A" w:rsidRDefault="00C15ECC" w:rsidP="00C15ECC">
      <w:pPr>
        <w:pStyle w:val="BodyTextIndent3"/>
      </w:pPr>
      <w:r w:rsidRPr="00C33E9A">
        <w:t xml:space="preserve">Experience in IMRT </w:t>
      </w:r>
      <w:r w:rsidR="003976E0" w:rsidRPr="00C33E9A">
        <w:t xml:space="preserve">(Intensity-Modulated Radiation Therapy) </w:t>
      </w:r>
      <w:r w:rsidRPr="00C33E9A">
        <w:t xml:space="preserve">and SBRT </w:t>
      </w:r>
      <w:r w:rsidR="003976E0" w:rsidRPr="00C33E9A">
        <w:t xml:space="preserve">(Stereotactic-Body Radiation Therapy) </w:t>
      </w:r>
      <w:r w:rsidRPr="00C33E9A">
        <w:t xml:space="preserve">treatment planning </w:t>
      </w:r>
      <w:r w:rsidR="00C33E9A">
        <w:t xml:space="preserve">is </w:t>
      </w:r>
      <w:r w:rsidRPr="00C33E9A">
        <w:t xml:space="preserve">highly desirable.  </w:t>
      </w:r>
    </w:p>
    <w:p w14:paraId="4DBCF172" w14:textId="77777777" w:rsidR="00C15ECC" w:rsidRDefault="00C15ECC" w:rsidP="00C15ECC">
      <w:pPr>
        <w:pStyle w:val="BodyTextIndent3"/>
      </w:pPr>
      <w:r w:rsidRPr="00C33E9A">
        <w:t xml:space="preserve">Experience in ICRT </w:t>
      </w:r>
      <w:r w:rsidR="003976E0" w:rsidRPr="00C33E9A">
        <w:t>(Image-Guided Radiation Therapy) and Multi-M</w:t>
      </w:r>
      <w:r w:rsidRPr="00C33E9A">
        <w:t xml:space="preserve">odality treatment planning </w:t>
      </w:r>
      <w:r w:rsidR="00C33E9A">
        <w:t xml:space="preserve">is </w:t>
      </w:r>
      <w:r w:rsidRPr="00C33E9A">
        <w:t>highly desirable.</w:t>
      </w:r>
      <w:r>
        <w:t xml:space="preserve">  </w:t>
      </w:r>
    </w:p>
    <w:sectPr w:rsidR="00C15ECC" w:rsidSect="002C1E7B">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0FCC" w14:textId="77777777" w:rsidR="00F07217" w:rsidRDefault="00F07217">
      <w:r>
        <w:separator/>
      </w:r>
    </w:p>
  </w:endnote>
  <w:endnote w:type="continuationSeparator" w:id="0">
    <w:p w14:paraId="175B57F4" w14:textId="77777777" w:rsidR="00F07217" w:rsidRDefault="00F0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EEA7" w14:textId="77777777" w:rsidR="00C15ECC" w:rsidRDefault="00C15ECC">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80E6" w14:textId="77777777" w:rsidR="00F07217" w:rsidRDefault="00F07217">
      <w:r>
        <w:separator/>
      </w:r>
    </w:p>
  </w:footnote>
  <w:footnote w:type="continuationSeparator" w:id="0">
    <w:p w14:paraId="797DBE20" w14:textId="77777777" w:rsidR="00F07217" w:rsidRDefault="00F0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F760" w14:textId="77777777" w:rsidR="00C15ECC" w:rsidRDefault="00C15ECC">
    <w:pPr>
      <w:pStyle w:val="Header"/>
      <w:rPr>
        <w:b/>
      </w:rPr>
    </w:pPr>
    <w:r>
      <w:rPr>
        <w:b/>
      </w:rPr>
      <w:t>Dosimetrist I</w:t>
    </w:r>
  </w:p>
  <w:p w14:paraId="64E60D97" w14:textId="77777777" w:rsidR="00C15ECC" w:rsidRDefault="00C33E9A">
    <w:pPr>
      <w:pStyle w:val="Header"/>
      <w:rPr>
        <w:b/>
      </w:rPr>
    </w:pPr>
    <w:r>
      <w:rPr>
        <w:b/>
      </w:rPr>
      <w:t>February, 2012</w:t>
    </w:r>
    <w:r w:rsidR="00C15ECC">
      <w:rPr>
        <w:b/>
      </w:rPr>
      <w:tab/>
    </w:r>
    <w:r w:rsidR="00C15ECC">
      <w:rPr>
        <w:b/>
      </w:rPr>
      <w:tab/>
    </w:r>
    <w:r w:rsidR="00C15ECC">
      <w:rPr>
        <w:b/>
      </w:rPr>
      <w:tab/>
      <w:t>PK7206</w:t>
    </w:r>
  </w:p>
  <w:p w14:paraId="68A45376" w14:textId="77777777" w:rsidR="00C15ECC" w:rsidRDefault="00C15ECC" w:rsidP="0011625B">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CF47F0">
      <w:rPr>
        <w:rStyle w:val="PageNumber"/>
        <w:b/>
        <w:noProof/>
      </w:rPr>
      <w:t>2</w:t>
    </w:r>
    <w:r>
      <w:rPr>
        <w:rStyle w:val="PageNumber"/>
        <w:b/>
      </w:rPr>
      <w:fldChar w:fldCharType="end"/>
    </w:r>
  </w:p>
  <w:p w14:paraId="0322CE81" w14:textId="77777777" w:rsidR="00C15ECC" w:rsidRPr="0011625B" w:rsidRDefault="00C15ECC">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240E" w14:textId="77777777" w:rsidR="00C15ECC" w:rsidRDefault="00E96703" w:rsidP="00B16737">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BAC4EDF" wp14:editId="3C5A6FFE">
              <wp:simplePos x="0" y="0"/>
              <wp:positionH relativeFrom="column">
                <wp:posOffset>4946650</wp:posOffset>
              </wp:positionH>
              <wp:positionV relativeFrom="paragraph">
                <wp:posOffset>45720</wp:posOffset>
              </wp:positionV>
              <wp:extent cx="1645920" cy="54864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1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748738D7" w14:textId="77777777" w:rsidR="00C15ECC" w:rsidRDefault="00C15ECC" w:rsidP="00B16737">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1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48175DF3" w14:textId="77777777" w:rsidR="00C15ECC" w:rsidRDefault="00C15ECC" w:rsidP="00B16737">
                            <w:r>
                              <w:t xml:space="preserve">            PK72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C4EDF" id="Group 1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K/28VrQCAABP&#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1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48738D7" w14:textId="77777777" w:rsidR="00C15ECC" w:rsidRDefault="00C15ECC" w:rsidP="00B16737">
                      <w:pPr>
                        <w:jc w:val="center"/>
                        <w:rPr>
                          <w:sz w:val="16"/>
                        </w:rPr>
                      </w:pPr>
                      <w:r>
                        <w:rPr>
                          <w:sz w:val="16"/>
                        </w:rPr>
                        <w:t>CLASSIFICATION CODE</w:t>
                      </w:r>
                    </w:p>
                  </w:txbxContent>
                </v:textbox>
              </v:shape>
              <v:shape id="Text Box 1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8175DF3" w14:textId="77777777" w:rsidR="00C15ECC" w:rsidRDefault="00C15ECC" w:rsidP="00B16737">
                      <w:r>
                        <w:t xml:space="preserve">            PK72</w:t>
                      </w:r>
                    </w:p>
                  </w:txbxContent>
                </v:textbox>
              </v:shape>
            </v:group>
          </w:pict>
        </mc:Fallback>
      </mc:AlternateContent>
    </w:r>
    <w:r w:rsidR="00C15ECC">
      <w:rPr>
        <w:sz w:val="28"/>
      </w:rPr>
      <w:t xml:space="preserve">               CLASSIFICATION DESCRIPTION</w:t>
    </w:r>
  </w:p>
  <w:p w14:paraId="18D3EC7A" w14:textId="77777777" w:rsidR="00C15ECC" w:rsidRDefault="00C15ECC" w:rsidP="00B16737">
    <w:pPr>
      <w:pStyle w:val="Header"/>
    </w:pPr>
    <w:r>
      <w:rPr>
        <w:b/>
      </w:rPr>
      <w:t xml:space="preserve">                          THE </w:t>
    </w:r>
    <w:smartTag w:uri="urn:schemas-microsoft-com:office:smarttags" w:element="place">
      <w:smartTag w:uri="urn:schemas-microsoft-com:office:smarttags" w:element="City">
        <w:smartTag w:uri="urn:schemas-microsoft-com:office:smarttags" w:element="PlaceType">
          <w:r>
            <w:rPr>
              <w:b/>
            </w:rPr>
            <w:t>UNIVERSITY</w:t>
          </w:r>
        </w:smartTag>
      </w:smartTag>
      <w:r>
        <w:rPr>
          <w:b/>
        </w:rPr>
        <w:t xml:space="preserve"> OF </w:t>
      </w:r>
      <w:smartTag w:uri="urn:schemas-microsoft-com:office:smarttags" w:element="country-region">
        <w:smartTag w:uri="urn:schemas-microsoft-com:office:smarttags" w:element="PlaceName">
          <w:r>
            <w:rPr>
              <w:b/>
            </w:rPr>
            <w:t>IOWA</w:t>
          </w:r>
        </w:smartTag>
      </w:smartTag>
    </w:smartTag>
  </w:p>
  <w:p w14:paraId="1523D16D" w14:textId="77777777" w:rsidR="00C15ECC" w:rsidRPr="00B16737" w:rsidRDefault="00C15ECC" w:rsidP="00B16737">
    <w:pPr>
      <w:pStyle w:val="Header"/>
      <w:tabs>
        <w:tab w:val="clear" w:pos="4320"/>
        <w:tab w:val="left" w:pos="1080"/>
      </w:tabs>
      <w:rPr>
        <w:b/>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7B"/>
    <w:rsid w:val="00005D95"/>
    <w:rsid w:val="0011625B"/>
    <w:rsid w:val="00134FE5"/>
    <w:rsid w:val="001A46BA"/>
    <w:rsid w:val="002C1E7B"/>
    <w:rsid w:val="00352230"/>
    <w:rsid w:val="003976E0"/>
    <w:rsid w:val="004577FD"/>
    <w:rsid w:val="00470217"/>
    <w:rsid w:val="004E0BA5"/>
    <w:rsid w:val="005842C6"/>
    <w:rsid w:val="006F31FB"/>
    <w:rsid w:val="00763F25"/>
    <w:rsid w:val="007A4211"/>
    <w:rsid w:val="007C42CC"/>
    <w:rsid w:val="0086456A"/>
    <w:rsid w:val="009061ED"/>
    <w:rsid w:val="00A121B6"/>
    <w:rsid w:val="00A80E21"/>
    <w:rsid w:val="00B16737"/>
    <w:rsid w:val="00B51F78"/>
    <w:rsid w:val="00B955EC"/>
    <w:rsid w:val="00C15ECC"/>
    <w:rsid w:val="00C33E9A"/>
    <w:rsid w:val="00CC292F"/>
    <w:rsid w:val="00CF3598"/>
    <w:rsid w:val="00CF47F0"/>
    <w:rsid w:val="00D4329E"/>
    <w:rsid w:val="00D93214"/>
    <w:rsid w:val="00E47100"/>
    <w:rsid w:val="00E96703"/>
    <w:rsid w:val="00EC5797"/>
    <w:rsid w:val="00F07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28339B14"/>
  <w15:chartTrackingRefBased/>
  <w15:docId w15:val="{2BEAB48E-FDD0-4ADB-909D-7FF4A4D2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ECC"/>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character" w:styleId="Hyperlink">
    <w:name w:val="Hyperlink"/>
    <w:rsid w:val="00A121B6"/>
    <w:rPr>
      <w:color w:val="0000FF"/>
      <w:u w:val="single"/>
    </w:rPr>
  </w:style>
  <w:style w:type="character" w:styleId="PageNumber">
    <w:name w:val="page number"/>
    <w:basedOn w:val="DefaultParagraphFont"/>
    <w:rsid w:val="0011625B"/>
  </w:style>
  <w:style w:type="paragraph" w:styleId="BalloonText">
    <w:name w:val="Balloon Text"/>
    <w:basedOn w:val="Normal"/>
    <w:semiHidden/>
    <w:rsid w:val="00B16737"/>
    <w:rPr>
      <w:rFonts w:ascii="Tahoma" w:hAnsi="Tahoma" w:cs="Tahoma"/>
      <w:sz w:val="16"/>
      <w:szCs w:val="16"/>
    </w:rPr>
  </w:style>
  <w:style w:type="character" w:customStyle="1" w:styleId="Heading2Char">
    <w:name w:val="Heading 2 Char"/>
    <w:link w:val="Heading2"/>
    <w:rsid w:val="00C15ECC"/>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9831">
      <w:bodyDiv w:val="1"/>
      <w:marLeft w:val="0"/>
      <w:marRight w:val="0"/>
      <w:marTop w:val="0"/>
      <w:marBottom w:val="0"/>
      <w:divBdr>
        <w:top w:val="none" w:sz="0" w:space="0" w:color="auto"/>
        <w:left w:val="none" w:sz="0" w:space="0" w:color="auto"/>
        <w:bottom w:val="none" w:sz="0" w:space="0" w:color="auto"/>
        <w:right w:val="none" w:sz="0" w:space="0" w:color="auto"/>
      </w:divBdr>
    </w:div>
    <w:div w:id="18639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2202</Characters>
  <Application>Microsoft Office Word</Application>
  <DocSecurity>0</DocSecurity>
  <Lines>18</Lines>
  <Paragraphs>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ISSUED</vt:lpstr>
      <vt:lpstr/>
      <vt:lpstr>ISSUED		August, 2003</vt:lpstr>
      <vt:lpstr>REVISED		February, 2012					</vt:lpstr>
      <vt:lpstr>SUPERSEDES	</vt:lpstr>
      <vt:lpstr>TITLE			Dosimetrist	I				CLASSIFICATION GRADE   06</vt:lpstr>
      <vt:lpstr>SPECIALTY GRADE   53</vt:lpstr>
      <vt:lpstr>    BASIC FUNCTION AND RESPONSIBILITY</vt:lpstr>
      <vt:lpstr>    CHARACTERISTIC DUTIES AND RESPONSIBILITIES</vt:lpstr>
      <vt:lpstr>        SUPERVISION RECEIVED</vt:lpstr>
      <vt:lpstr>    QUALIFICATIONS</vt:lpstr>
    </vt:vector>
  </TitlesOfParts>
  <Company>The University of Iowa</Company>
  <LinksUpToDate>false</LinksUpToDate>
  <CharactersWithSpaces>2488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3</cp:revision>
  <cp:lastPrinted>2001-04-24T17:51:00Z</cp:lastPrinted>
  <dcterms:created xsi:type="dcterms:W3CDTF">2024-01-18T21:16:00Z</dcterms:created>
  <dcterms:modified xsi:type="dcterms:W3CDTF">2024-03-04T06:23:00Z</dcterms:modified>
</cp:coreProperties>
</file>