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2DB7" w14:textId="77777777" w:rsidR="00EF6EBC" w:rsidRPr="004925AD" w:rsidRDefault="00EF6EBC">
      <w:pPr>
        <w:pStyle w:val="Heading1"/>
        <w:rPr>
          <w:szCs w:val="24"/>
        </w:rPr>
      </w:pPr>
    </w:p>
    <w:p w14:paraId="54A084B8" w14:textId="77777777" w:rsidR="004925AD" w:rsidRDefault="00EF6EBC">
      <w:pPr>
        <w:pStyle w:val="Heading1"/>
        <w:rPr>
          <w:szCs w:val="24"/>
        </w:rPr>
      </w:pPr>
      <w:r w:rsidRPr="004925AD">
        <w:rPr>
          <w:szCs w:val="24"/>
        </w:rPr>
        <w:t>ISSUED</w:t>
      </w:r>
      <w:r w:rsidRPr="004925AD">
        <w:rPr>
          <w:szCs w:val="24"/>
        </w:rPr>
        <w:tab/>
      </w:r>
      <w:r w:rsidRPr="004925AD">
        <w:rPr>
          <w:szCs w:val="24"/>
        </w:rPr>
        <w:tab/>
        <w:t>January, 2003</w:t>
      </w:r>
    </w:p>
    <w:p w14:paraId="2D106C60" w14:textId="77777777" w:rsidR="00EF6EBC" w:rsidRPr="004925AD" w:rsidRDefault="004925AD">
      <w:pPr>
        <w:pStyle w:val="Heading1"/>
        <w:rPr>
          <w:szCs w:val="24"/>
        </w:rPr>
      </w:pPr>
      <w:r>
        <w:rPr>
          <w:szCs w:val="24"/>
        </w:rPr>
        <w:t>REVISED</w:t>
      </w:r>
      <w:r>
        <w:rPr>
          <w:szCs w:val="24"/>
        </w:rPr>
        <w:tab/>
      </w:r>
      <w:r>
        <w:rPr>
          <w:szCs w:val="24"/>
        </w:rPr>
        <w:tab/>
      </w:r>
      <w:r w:rsidR="002C7A9F">
        <w:rPr>
          <w:szCs w:val="24"/>
        </w:rPr>
        <w:t>September, 2021</w:t>
      </w:r>
      <w:r w:rsidR="00EF6EBC" w:rsidRPr="004925AD">
        <w:rPr>
          <w:szCs w:val="24"/>
        </w:rPr>
        <w:tab/>
      </w:r>
      <w:r w:rsidR="00EF6EBC" w:rsidRPr="004925AD">
        <w:rPr>
          <w:szCs w:val="24"/>
        </w:rPr>
        <w:tab/>
      </w:r>
      <w:r w:rsidR="00EF6EBC" w:rsidRPr="004925AD">
        <w:rPr>
          <w:szCs w:val="24"/>
        </w:rPr>
        <w:tab/>
      </w:r>
      <w:r w:rsidR="00EF6EBC" w:rsidRPr="004925AD">
        <w:rPr>
          <w:szCs w:val="24"/>
        </w:rPr>
        <w:tab/>
      </w:r>
      <w:r w:rsidR="00EF6EBC" w:rsidRPr="004925AD">
        <w:rPr>
          <w:szCs w:val="24"/>
        </w:rPr>
        <w:tab/>
      </w:r>
      <w:r w:rsidR="00EF6EBC" w:rsidRPr="004925AD">
        <w:rPr>
          <w:szCs w:val="24"/>
        </w:rPr>
        <w:tab/>
      </w:r>
    </w:p>
    <w:p w14:paraId="6A1A5712" w14:textId="77777777" w:rsidR="00EF6EBC" w:rsidRPr="004925AD" w:rsidRDefault="00EF6EBC">
      <w:pPr>
        <w:rPr>
          <w:b/>
          <w:szCs w:val="24"/>
        </w:rPr>
      </w:pPr>
    </w:p>
    <w:p w14:paraId="0F8B3039" w14:textId="77777777" w:rsidR="00EF6EBC" w:rsidRPr="004925AD" w:rsidRDefault="004925AD">
      <w:pPr>
        <w:pStyle w:val="Heading1"/>
        <w:rPr>
          <w:szCs w:val="24"/>
        </w:rPr>
      </w:pPr>
      <w:r>
        <w:rPr>
          <w:szCs w:val="24"/>
        </w:rPr>
        <w:t>SUPERSEDES</w:t>
      </w:r>
      <w:r>
        <w:rPr>
          <w:szCs w:val="24"/>
        </w:rPr>
        <w:tab/>
      </w:r>
    </w:p>
    <w:p w14:paraId="69C5B6A6" w14:textId="77777777" w:rsidR="00EF6EBC" w:rsidRPr="004925AD" w:rsidRDefault="00EF6EBC">
      <w:pPr>
        <w:rPr>
          <w:b/>
          <w:szCs w:val="24"/>
        </w:rPr>
      </w:pPr>
    </w:p>
    <w:p w14:paraId="60FCE421" w14:textId="77777777" w:rsidR="00D70421" w:rsidRDefault="00EF6EBC" w:rsidP="00D70421">
      <w:pPr>
        <w:pStyle w:val="Heading1"/>
        <w:ind w:right="-810"/>
        <w:rPr>
          <w:rFonts w:cs="Arial"/>
        </w:rPr>
      </w:pPr>
      <w:r w:rsidRPr="004925AD">
        <w:t>TITLE</w:t>
      </w:r>
      <w:r w:rsidRPr="004925AD">
        <w:tab/>
      </w:r>
      <w:r w:rsidRPr="004925AD">
        <w:tab/>
      </w:r>
      <w:r w:rsidRPr="004925AD">
        <w:tab/>
        <w:t>Cyto</w:t>
      </w:r>
      <w:r w:rsidR="00D70421">
        <w:t>genetic Laboratory Specialist II</w:t>
      </w:r>
      <w:r w:rsidR="00D70421">
        <w:tab/>
        <w:t xml:space="preserve">      </w:t>
      </w:r>
      <w:r w:rsidR="00D70421">
        <w:rPr>
          <w:rFonts w:cs="Arial"/>
        </w:rPr>
        <w:t>CLASSIFICATION GRADE   06</w:t>
      </w:r>
    </w:p>
    <w:p w14:paraId="60C8C06B" w14:textId="77777777" w:rsidR="00D70421" w:rsidRPr="00E90661" w:rsidRDefault="00D70421" w:rsidP="00D70421">
      <w:pPr>
        <w:pStyle w:val="Heading1"/>
        <w:ind w:left="720" w:right="-81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E90661">
        <w:rPr>
          <w:rFonts w:cs="Arial"/>
        </w:rPr>
        <w:t xml:space="preserve">SPECIALTY GRADE   </w:t>
      </w:r>
      <w:r>
        <w:rPr>
          <w:rFonts w:cs="Arial"/>
        </w:rPr>
        <w:t>49</w:t>
      </w:r>
    </w:p>
    <w:p w14:paraId="108AC16F" w14:textId="77777777" w:rsidR="00EF6EBC" w:rsidRPr="004925AD" w:rsidRDefault="00EF6EBC" w:rsidP="00D70421">
      <w:pPr>
        <w:pStyle w:val="Heading1"/>
        <w:ind w:right="-810"/>
      </w:pPr>
    </w:p>
    <w:p w14:paraId="362B7CC4" w14:textId="77777777" w:rsidR="00EF6EBC" w:rsidRPr="004925AD" w:rsidRDefault="00EF6EBC">
      <w:pPr>
        <w:pStyle w:val="Heading2"/>
        <w:rPr>
          <w:szCs w:val="24"/>
        </w:rPr>
      </w:pPr>
      <w:r w:rsidRPr="004925AD">
        <w:rPr>
          <w:szCs w:val="24"/>
        </w:rPr>
        <w:t>BASIC FUNCTION AND RESPONSIBILITY</w:t>
      </w:r>
    </w:p>
    <w:p w14:paraId="3D5E42F2" w14:textId="77777777" w:rsidR="00EF6EBC" w:rsidRPr="004925AD" w:rsidRDefault="00EF6EBC">
      <w:pPr>
        <w:rPr>
          <w:b/>
          <w:szCs w:val="24"/>
          <w:u w:val="single"/>
        </w:rPr>
      </w:pPr>
    </w:p>
    <w:p w14:paraId="643B0C4A" w14:textId="77777777" w:rsidR="00D03EFF" w:rsidRDefault="00EF6EBC" w:rsidP="00D03EFF">
      <w:pPr>
        <w:rPr>
          <w:szCs w:val="24"/>
        </w:rPr>
      </w:pPr>
      <w:r w:rsidRPr="004925AD">
        <w:rPr>
          <w:szCs w:val="24"/>
        </w:rPr>
        <w:t>Perform highly specialized diagnostic cytogenetic</w:t>
      </w:r>
      <w:r w:rsidR="00A62231">
        <w:rPr>
          <w:szCs w:val="24"/>
        </w:rPr>
        <w:t xml:space="preserve"> and molecular</w:t>
      </w:r>
      <w:r w:rsidRPr="004925AD">
        <w:rPr>
          <w:szCs w:val="24"/>
        </w:rPr>
        <w:t xml:space="preserve"> tests for prenatal, congenital and cancer specimens </w:t>
      </w:r>
      <w:r w:rsidR="00D03EFF">
        <w:rPr>
          <w:szCs w:val="24"/>
        </w:rPr>
        <w:t>according to established laboratory protocols and</w:t>
      </w:r>
      <w:r w:rsidR="00D03EFF" w:rsidRPr="00F3234A">
        <w:rPr>
          <w:szCs w:val="24"/>
        </w:rPr>
        <w:t xml:space="preserve"> work to maintain and improve the</w:t>
      </w:r>
      <w:r w:rsidR="00D03EFF">
        <w:rPr>
          <w:szCs w:val="24"/>
        </w:rPr>
        <w:t xml:space="preserve"> clinical</w:t>
      </w:r>
      <w:r w:rsidR="00D03EFF" w:rsidRPr="00F3234A">
        <w:rPr>
          <w:szCs w:val="24"/>
        </w:rPr>
        <w:t xml:space="preserve"> testing environment, capabilities and quality of data in </w:t>
      </w:r>
      <w:r w:rsidR="00D03EFF">
        <w:rPr>
          <w:szCs w:val="24"/>
        </w:rPr>
        <w:t>the laboratory</w:t>
      </w:r>
      <w:r w:rsidR="00D03EFF" w:rsidRPr="00F3234A">
        <w:rPr>
          <w:szCs w:val="24"/>
        </w:rPr>
        <w:t>.</w:t>
      </w:r>
    </w:p>
    <w:p w14:paraId="48534C92" w14:textId="77777777" w:rsidR="00EF6EBC" w:rsidRDefault="00EF6EBC" w:rsidP="00D03EFF">
      <w:pPr>
        <w:ind w:left="720" w:hanging="720"/>
        <w:rPr>
          <w:b/>
          <w:u w:val="single"/>
        </w:rPr>
      </w:pPr>
    </w:p>
    <w:p w14:paraId="3EAD6723" w14:textId="77777777" w:rsidR="00EF6EBC" w:rsidRDefault="00EF6EBC">
      <w:pPr>
        <w:pStyle w:val="Heading2"/>
      </w:pPr>
      <w:r>
        <w:t>CHARACTERISTIC DUTIES AND RESPONSIBILITIES</w:t>
      </w:r>
    </w:p>
    <w:p w14:paraId="1D5A8B59" w14:textId="77777777" w:rsidR="00EF6EBC" w:rsidRDefault="00EF6EBC">
      <w:pPr>
        <w:ind w:left="187" w:hanging="187"/>
      </w:pPr>
    </w:p>
    <w:p w14:paraId="35A0A2CF" w14:textId="77777777" w:rsidR="00216CCB" w:rsidRDefault="00216CCB">
      <w:pPr>
        <w:ind w:left="720" w:hanging="720"/>
      </w:pPr>
      <w:r>
        <w:t>Independently perform all aspects of cytogenetic, FISH or m</w:t>
      </w:r>
      <w:r w:rsidR="00A62231">
        <w:t>olecular</w:t>
      </w:r>
      <w:r>
        <w:t xml:space="preserve"> wetbench procedures according to established protocols to provide high quality sample preparations with minimal supervision</w:t>
      </w:r>
      <w:r w:rsidR="00355EF3">
        <w:t>.</w:t>
      </w:r>
    </w:p>
    <w:p w14:paraId="6E92B1FE" w14:textId="77777777" w:rsidR="00216CCB" w:rsidRDefault="00216CCB">
      <w:pPr>
        <w:ind w:left="720" w:hanging="720"/>
      </w:pPr>
      <w:r>
        <w:t xml:space="preserve">Accurately identify complex abnormalities in G-banded chromosomes (chromosome section) or arcuately scores FISH probes on non-FFPE samples (FISH section) or performs complete analysis of CMA </w:t>
      </w:r>
      <w:r w:rsidR="00A62231">
        <w:t xml:space="preserve">or sequence </w:t>
      </w:r>
      <w:r>
        <w:t>data (</w:t>
      </w:r>
      <w:r w:rsidR="00A62231">
        <w:t>Molecular</w:t>
      </w:r>
      <w:r>
        <w:t xml:space="preserve"> section)</w:t>
      </w:r>
      <w:r w:rsidR="00355EF3">
        <w:t>.</w:t>
      </w:r>
    </w:p>
    <w:p w14:paraId="0CC35277" w14:textId="77777777" w:rsidR="00216CCB" w:rsidRDefault="00216CCB">
      <w:pPr>
        <w:ind w:left="720" w:hanging="720"/>
      </w:pPr>
      <w:r>
        <w:t xml:space="preserve">Correctly use ISCN </w:t>
      </w:r>
      <w:r w:rsidR="00A62231">
        <w:t xml:space="preserve">or HGVS nomenclature </w:t>
      </w:r>
      <w:r>
        <w:t>when recording results</w:t>
      </w:r>
      <w:r w:rsidR="00355EF3">
        <w:t>.</w:t>
      </w:r>
    </w:p>
    <w:p w14:paraId="3C3F5601" w14:textId="77777777" w:rsidR="00216CCB" w:rsidRDefault="00216CCB">
      <w:pPr>
        <w:ind w:left="720" w:hanging="720"/>
      </w:pPr>
      <w:r>
        <w:t>Perform analysis of a variety of abnormal cases (e.g. different specimen types, indications and abnormalities)</w:t>
      </w:r>
      <w:r w:rsidR="00355EF3">
        <w:t>.</w:t>
      </w:r>
    </w:p>
    <w:p w14:paraId="64D335BC" w14:textId="77777777" w:rsidR="00216CCB" w:rsidRDefault="00216CCB">
      <w:pPr>
        <w:ind w:left="720" w:hanging="720"/>
      </w:pPr>
      <w:r>
        <w:t>Correctly write up cases using established report templates</w:t>
      </w:r>
      <w:r w:rsidR="00355EF3">
        <w:t>.</w:t>
      </w:r>
    </w:p>
    <w:p w14:paraId="15C1512E" w14:textId="77777777" w:rsidR="00216CCB" w:rsidRDefault="00216CCB">
      <w:pPr>
        <w:ind w:left="720" w:hanging="720"/>
      </w:pPr>
      <w:r>
        <w:t>Maintain accurate records of all lab results, procedures and quality control metrics</w:t>
      </w:r>
      <w:r w:rsidR="00355EF3">
        <w:t>.</w:t>
      </w:r>
    </w:p>
    <w:p w14:paraId="34540A0F" w14:textId="77777777" w:rsidR="00216CCB" w:rsidRDefault="00216CCB">
      <w:pPr>
        <w:ind w:left="720" w:hanging="720"/>
      </w:pPr>
      <w:r>
        <w:t>Evaluate sample quality and trouble shoot problems with the guidance of the section supervisor</w:t>
      </w:r>
      <w:r w:rsidR="00355EF3">
        <w:t>.</w:t>
      </w:r>
    </w:p>
    <w:p w14:paraId="1712ABB5" w14:textId="77777777" w:rsidR="00216CCB" w:rsidRDefault="00216CCB">
      <w:pPr>
        <w:ind w:left="720" w:hanging="720"/>
      </w:pPr>
      <w:r>
        <w:t>Perform additional tasks as may be assign by the section supervisor such as routine equipment maintenance, inventory and ordering of reagents</w:t>
      </w:r>
      <w:r w:rsidR="00355EF3">
        <w:t>.</w:t>
      </w:r>
    </w:p>
    <w:p w14:paraId="4251F274" w14:textId="77777777" w:rsidR="00216CCB" w:rsidRDefault="00216CCB">
      <w:pPr>
        <w:ind w:left="720" w:hanging="720"/>
      </w:pPr>
      <w:r>
        <w:t>Communicate any problems with equipment or specimen processing with section supervisor or lab director</w:t>
      </w:r>
      <w:r w:rsidR="00355EF3">
        <w:t>.</w:t>
      </w:r>
    </w:p>
    <w:p w14:paraId="5CCF32B7" w14:textId="77777777" w:rsidR="00216CCB" w:rsidRDefault="00216CCB">
      <w:pPr>
        <w:ind w:left="720" w:hanging="720"/>
      </w:pPr>
      <w:r>
        <w:t>Aid in training new technologists under the direction of the section supervisor</w:t>
      </w:r>
      <w:r w:rsidR="00355EF3">
        <w:t>.</w:t>
      </w:r>
    </w:p>
    <w:p w14:paraId="13D989E0" w14:textId="77777777" w:rsidR="00216CCB" w:rsidRDefault="00216CCB">
      <w:pPr>
        <w:ind w:left="720" w:hanging="720"/>
      </w:pPr>
      <w:r>
        <w:t>Comply with the appropriate safety and regulatory guidelines and work rules</w:t>
      </w:r>
      <w:r w:rsidR="00355EF3">
        <w:t>.</w:t>
      </w:r>
    </w:p>
    <w:p w14:paraId="1B8AFF5D" w14:textId="77777777" w:rsidR="00216CCB" w:rsidRDefault="00216CCB">
      <w:pPr>
        <w:ind w:left="720" w:hanging="720"/>
      </w:pPr>
      <w:r>
        <w:t>Participate in and help prepare for CAP inspections and ensure CAP compliance</w:t>
      </w:r>
      <w:r w:rsidR="00355EF3">
        <w:t>.</w:t>
      </w:r>
    </w:p>
    <w:p w14:paraId="3E7353F9" w14:textId="77777777" w:rsidR="00216CCB" w:rsidRDefault="00216CCB">
      <w:pPr>
        <w:ind w:left="720" w:hanging="720"/>
      </w:pPr>
      <w:r>
        <w:t>Attend and participate in laboratory staff meeting and continuing education programs</w:t>
      </w:r>
      <w:r w:rsidR="00355EF3">
        <w:t>.</w:t>
      </w:r>
    </w:p>
    <w:p w14:paraId="69695258" w14:textId="77777777" w:rsidR="005765E0" w:rsidRDefault="004925AD">
      <w:pPr>
        <w:rPr>
          <w:rFonts w:cs="Arial"/>
          <w:bCs/>
        </w:rPr>
      </w:pPr>
      <w:bookmarkStart w:id="0" w:name="OLE_LINK1"/>
      <w:bookmarkStart w:id="1" w:name="OLE_LINK2"/>
      <w:r>
        <w:rPr>
          <w:rFonts w:cs="Arial"/>
          <w:bCs/>
        </w:rPr>
        <w:t>Maintain effective working relationships with faculty, staff, students and the public.</w:t>
      </w:r>
      <w:bookmarkEnd w:id="0"/>
      <w:bookmarkEnd w:id="1"/>
    </w:p>
    <w:p w14:paraId="0888E079" w14:textId="77777777" w:rsidR="00EF6EBC" w:rsidRDefault="00EF6EBC">
      <w:pPr>
        <w:rPr>
          <w:rFonts w:cs="Arial"/>
          <w:i/>
        </w:rPr>
      </w:pPr>
    </w:p>
    <w:p w14:paraId="06184805" w14:textId="46734538" w:rsidR="00EE11C4" w:rsidRDefault="00EE11C4">
      <w:pPr>
        <w:rPr>
          <w:rFonts w:cs="Arial"/>
          <w:i/>
          <w:iCs/>
          <w:color w:val="201F1E"/>
          <w:shd w:val="clear" w:color="auto" w:fill="FFFFFF"/>
        </w:rPr>
      </w:pPr>
      <w:r w:rsidRPr="00EE11C4">
        <w:rPr>
          <w:rFonts w:cs="Arial"/>
          <w:i/>
          <w:iCs/>
          <w:color w:val="201F1E"/>
          <w:shd w:val="clear" w:color="auto" w:fill="FFFFFF"/>
        </w:rPr>
        <w:t>In addition to the duties and responsibilities noted above, the position description must include statements from </w:t>
      </w:r>
      <w:hyperlink r:id="rId8" w:tgtFrame="_blank" w:history="1">
        <w:r w:rsidRPr="00EE11C4">
          <w:rPr>
            <w:rFonts w:cs="Arial"/>
            <w:i/>
            <w:iCs/>
            <w:color w:val="954F72"/>
            <w:u w:val="single"/>
            <w:bdr w:val="none" w:sz="0" w:space="0" w:color="auto" w:frame="1"/>
            <w:shd w:val="clear" w:color="auto" w:fill="FFFFFF"/>
          </w:rPr>
          <w:t>UI Health Care Core Values (</w:t>
        </w:r>
        <w:r w:rsidR="002A4231">
          <w:rPr>
            <w:rFonts w:cs="Arial"/>
            <w:i/>
            <w:iCs/>
            <w:color w:val="954F72"/>
            <w:u w:val="single"/>
            <w:bdr w:val="none" w:sz="0" w:space="0" w:color="auto" w:frame="1"/>
            <w:shd w:val="clear" w:color="auto" w:fill="FFFFFF"/>
          </w:rPr>
          <w:t>WE</w:t>
        </w:r>
        <w:r w:rsidRPr="00EE11C4">
          <w:rPr>
            <w:rFonts w:cs="Arial"/>
            <w:i/>
            <w:iCs/>
            <w:color w:val="954F72"/>
            <w:u w:val="single"/>
            <w:bdr w:val="none" w:sz="0" w:space="0" w:color="auto" w:frame="1"/>
            <w:shd w:val="clear" w:color="auto" w:fill="FFFFFF"/>
          </w:rPr>
          <w:t>CARE)</w:t>
        </w:r>
      </w:hyperlink>
      <w:r w:rsidRPr="00EE11C4">
        <w:rPr>
          <w:rFonts w:cs="Arial"/>
          <w:i/>
          <w:iCs/>
          <w:color w:val="201F1E"/>
          <w:shd w:val="clear" w:color="auto" w:fill="FFFFFF"/>
        </w:rPr>
        <w:t> for Health Care positions or </w:t>
      </w:r>
      <w:hyperlink r:id="rId9" w:tgtFrame="_blank" w:history="1">
        <w:r w:rsidRPr="00EE11C4">
          <w:rPr>
            <w:rFonts w:cs="Arial"/>
            <w:i/>
            <w:iCs/>
            <w:color w:val="954F72"/>
            <w:u w:val="single"/>
            <w:bdr w:val="none" w:sz="0" w:space="0" w:color="auto" w:frame="1"/>
            <w:shd w:val="clear" w:color="auto" w:fill="FFFFFF"/>
          </w:rPr>
          <w:t>Universal Competencies</w:t>
        </w:r>
      </w:hyperlink>
      <w:r w:rsidRPr="00EE11C4">
        <w:rPr>
          <w:rFonts w:cs="Arial"/>
          <w:i/>
          <w:iCs/>
          <w:color w:val="201F1E"/>
          <w:shd w:val="clear" w:color="auto" w:fill="FFFFFF"/>
        </w:rPr>
        <w:t> for all other positions.  </w:t>
      </w:r>
    </w:p>
    <w:p w14:paraId="6C8F94EC" w14:textId="77777777" w:rsidR="00EE11C4" w:rsidRDefault="00EE11C4"/>
    <w:p w14:paraId="5B5108E9" w14:textId="77777777" w:rsidR="00EF6EBC" w:rsidRDefault="00EF6EBC">
      <w:pPr>
        <w:pStyle w:val="Heading3"/>
      </w:pPr>
      <w:r>
        <w:lastRenderedPageBreak/>
        <w:t>SUPERVISION RECEIVED</w:t>
      </w:r>
    </w:p>
    <w:p w14:paraId="4ECFB121" w14:textId="77777777" w:rsidR="00EF6EBC" w:rsidRDefault="00EF6EBC">
      <w:pPr>
        <w:ind w:left="187" w:hanging="187"/>
        <w:rPr>
          <w:b/>
          <w:u w:val="single"/>
        </w:rPr>
      </w:pPr>
    </w:p>
    <w:p w14:paraId="10CB1AB4" w14:textId="77777777" w:rsidR="00EF6EBC" w:rsidRDefault="004925AD">
      <w:r>
        <w:rPr>
          <w:bCs/>
          <w:iCs/>
        </w:rPr>
        <w:t>S</w:t>
      </w:r>
      <w:r w:rsidR="00EF6EBC">
        <w:t xml:space="preserve">upervision is received from </w:t>
      </w:r>
      <w:r>
        <w:t xml:space="preserve">a Director, </w:t>
      </w:r>
      <w:r w:rsidR="00216CCB">
        <w:t>Section supervisor</w:t>
      </w:r>
      <w:r>
        <w:t xml:space="preserve"> or other designated official</w:t>
      </w:r>
      <w:r w:rsidR="00EF6EBC">
        <w:t>.</w:t>
      </w:r>
    </w:p>
    <w:p w14:paraId="5ACC2B74" w14:textId="77777777" w:rsidR="006D2BCC" w:rsidRDefault="006D2BCC"/>
    <w:p w14:paraId="65ABE697" w14:textId="77777777" w:rsidR="006D2BCC" w:rsidRDefault="006D2BCC" w:rsidP="006D2BCC">
      <w:pPr>
        <w:pStyle w:val="Heading3"/>
        <w:ind w:left="720" w:hanging="720"/>
      </w:pPr>
      <w:r>
        <w:t>SUPERVISION EXERCISED</w:t>
      </w:r>
    </w:p>
    <w:p w14:paraId="0EBA2CD0" w14:textId="77777777" w:rsidR="006D2BCC" w:rsidRPr="00B93797" w:rsidRDefault="006D2BCC" w:rsidP="006D2BCC">
      <w:pPr>
        <w:pStyle w:val="Heading2"/>
        <w:ind w:left="720" w:hanging="720"/>
        <w:rPr>
          <w:b/>
          <w:u w:val="none"/>
        </w:rPr>
      </w:pPr>
    </w:p>
    <w:p w14:paraId="1755E801" w14:textId="77777777" w:rsidR="006D2BCC" w:rsidRDefault="006D2BCC" w:rsidP="006D2BCC">
      <w:r w:rsidRPr="00B93797">
        <w:t>Functional supervision may be exercised over support staff.</w:t>
      </w:r>
    </w:p>
    <w:p w14:paraId="55B229EE" w14:textId="77777777" w:rsidR="00EF6EBC" w:rsidRDefault="00EF6EBC">
      <w:pPr>
        <w:pStyle w:val="BodyTextIndent3"/>
      </w:pPr>
    </w:p>
    <w:p w14:paraId="2EFF78D0" w14:textId="77777777" w:rsidR="00EF6EBC" w:rsidRDefault="00EF6EBC">
      <w:pPr>
        <w:pStyle w:val="Heading2"/>
        <w:ind w:left="0" w:firstLine="0"/>
      </w:pPr>
      <w:r>
        <w:t>QUALIFICATIONS</w:t>
      </w:r>
    </w:p>
    <w:p w14:paraId="19CA85E0" w14:textId="77777777" w:rsidR="00EF6EBC" w:rsidRDefault="00EF6EBC">
      <w:pPr>
        <w:ind w:left="187" w:hanging="187"/>
        <w:rPr>
          <w:b/>
          <w:u w:val="single"/>
        </w:rPr>
      </w:pPr>
    </w:p>
    <w:p w14:paraId="097EB2B4" w14:textId="77777777" w:rsidR="00EF6EBC" w:rsidRDefault="004925AD">
      <w:r>
        <w:t xml:space="preserve">A </w:t>
      </w:r>
      <w:r w:rsidR="00EF6EBC">
        <w:t>Bac</w:t>
      </w:r>
      <w:r>
        <w:t>helor’s</w:t>
      </w:r>
      <w:r w:rsidR="00EF6EBC">
        <w:t xml:space="preserve"> degree in </w:t>
      </w:r>
      <w:r>
        <w:t>B</w:t>
      </w:r>
      <w:r w:rsidR="00EF6EBC">
        <w:t xml:space="preserve">iological </w:t>
      </w:r>
      <w:r>
        <w:t>S</w:t>
      </w:r>
      <w:r w:rsidR="00EF6EBC">
        <w:t>ciences, Medical Technology, Clinical Laboratory</w:t>
      </w:r>
    </w:p>
    <w:p w14:paraId="5C9A4C13" w14:textId="77777777" w:rsidR="00EF6EBC" w:rsidRDefault="00EF6EBC">
      <w:pPr>
        <w:ind w:left="720"/>
      </w:pPr>
      <w:r>
        <w:t>Sciences, a related scientific discipline, or an equivalent combination of education and experience</w:t>
      </w:r>
      <w:r w:rsidR="004925AD">
        <w:t xml:space="preserve"> is required</w:t>
      </w:r>
      <w:r>
        <w:t xml:space="preserve">. </w:t>
      </w:r>
    </w:p>
    <w:p w14:paraId="266566F2" w14:textId="77777777" w:rsidR="00355EF3" w:rsidRDefault="00355EF3" w:rsidP="00355EF3">
      <w:r>
        <w:t>Minimum of two years’ experience as a certified technologist in a clinical cytogenetics or molecular genetics lab is required.</w:t>
      </w:r>
    </w:p>
    <w:p w14:paraId="1B2B16ED" w14:textId="77777777" w:rsidR="00355EF3" w:rsidRDefault="00355EF3" w:rsidP="00355EF3">
      <w:r>
        <w:t xml:space="preserve">Certification by the National Certification Agency (NCA) as Clinical Laboratory Specialist (Cytogenetics) [CLSp(CG)] is required. </w:t>
      </w:r>
    </w:p>
    <w:p w14:paraId="5F1B40BC" w14:textId="77777777" w:rsidR="00355EF3" w:rsidRDefault="00355EF3" w:rsidP="00355EF3">
      <w:r>
        <w:t>Certification in Cytogenetics or Molecular biology by the American Society for Clinical Pathology (ASCP) or National Credentialing Agency (NCA) is required.</w:t>
      </w:r>
    </w:p>
    <w:p w14:paraId="1F67C601" w14:textId="77777777" w:rsidR="00355EF3" w:rsidRDefault="00355EF3" w:rsidP="00355EF3">
      <w:r>
        <w:t>Must be able to function at the required capacity to meet caseload and turn around times including the ability to set priorities and to optimize the best use of time.</w:t>
      </w:r>
    </w:p>
    <w:p w14:paraId="6B23CDAE" w14:textId="77777777" w:rsidR="00355EF3" w:rsidRDefault="00355EF3" w:rsidP="00355EF3">
      <w:r>
        <w:t>Demonstrated analytical skills with the ability to distinguish fine detail are required.</w:t>
      </w:r>
    </w:p>
    <w:p w14:paraId="57968AB0" w14:textId="77777777" w:rsidR="00EF6EBC" w:rsidRPr="00355EF3" w:rsidRDefault="00841422" w:rsidP="00355EF3">
      <w:r w:rsidRPr="00355EF3">
        <w:t>Excellent written and verbal communication skills are required.</w:t>
      </w:r>
    </w:p>
    <w:p w14:paraId="45537327" w14:textId="77777777" w:rsidR="00355EF3" w:rsidRDefault="00355EF3" w:rsidP="00355EF3">
      <w:r>
        <w:t>Quality assurance experience with College of American Pathologists (CAP) and Clinical Laboratory Improvement Act (CLIA) laboratory standards is desirable.</w:t>
      </w:r>
    </w:p>
    <w:p w14:paraId="2D758A9E" w14:textId="77777777" w:rsidR="00355EF3" w:rsidRDefault="00355EF3" w:rsidP="00355EF3">
      <w:r w:rsidRPr="00F7071C">
        <w:t>Familiarity and understanding of how chromosomes, FISH, and molecular techniques interact and broadly what they can detect</w:t>
      </w:r>
      <w:r>
        <w:t xml:space="preserve"> is desirable.</w:t>
      </w:r>
    </w:p>
    <w:p w14:paraId="11539503" w14:textId="77777777" w:rsidR="00355EF3" w:rsidRPr="00355EF3" w:rsidRDefault="00355EF3" w:rsidP="00355EF3">
      <w:r>
        <w:t>Demonstrated ability to work under pressure in a fast-paced environment is desirable</w:t>
      </w:r>
      <w:r w:rsidRPr="00355EF3">
        <w:t>.</w:t>
      </w:r>
    </w:p>
    <w:p w14:paraId="4E883DC0" w14:textId="77777777" w:rsidR="00EF6EBC" w:rsidRPr="00355EF3" w:rsidRDefault="00EF6EBC" w:rsidP="00355EF3"/>
    <w:sectPr w:rsidR="00EF6EBC" w:rsidRPr="00355EF3">
      <w:headerReference w:type="default" r:id="rId10"/>
      <w:headerReference w:type="first" r:id="rId11"/>
      <w:footerReference w:type="first" r:id="rId12"/>
      <w:pgSz w:w="12240" w:h="15840" w:code="1"/>
      <w:pgMar w:top="1440" w:right="806" w:bottom="1440" w:left="994" w:header="504" w:footer="648" w:gutter="0"/>
      <w:paperSrc w:first="2"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C778" w14:textId="77777777" w:rsidR="00BB2EDF" w:rsidRDefault="00BB2EDF">
      <w:r>
        <w:separator/>
      </w:r>
    </w:p>
  </w:endnote>
  <w:endnote w:type="continuationSeparator" w:id="0">
    <w:p w14:paraId="49FB1305" w14:textId="77777777" w:rsidR="00BB2EDF" w:rsidRDefault="00BB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57CE" w14:textId="77777777" w:rsidR="00EF6EBC" w:rsidRDefault="00EF6EBC">
    <w:pPr>
      <w:pStyle w:val="Footer"/>
      <w:jc w:val="both"/>
      <w:rPr>
        <w:sz w:val="20"/>
      </w:rPr>
    </w:pPr>
    <w:r>
      <w:rPr>
        <w:sz w:val="20"/>
      </w:rPr>
      <w:t>This description is intended to indicate the kinds of tasks and levels of work difficulty that will be required of positions that will be given this title and shall not be construed as declaring what the specific duties and responsibilities of any particular position shall be. It is not intended to limit or in any way modify the right of any supervisor to assign, direct, and control the work of employees under his or her supervision. The use of a particular expression or illustration describing duties shall not be held to exclude other duties not mentioned that are of similar kind or level of difficulty.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F4C7A" w14:textId="77777777" w:rsidR="00BB2EDF" w:rsidRDefault="00BB2EDF">
      <w:r>
        <w:separator/>
      </w:r>
    </w:p>
  </w:footnote>
  <w:footnote w:type="continuationSeparator" w:id="0">
    <w:p w14:paraId="08F46136" w14:textId="77777777" w:rsidR="00BB2EDF" w:rsidRDefault="00BB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AA5A" w14:textId="77777777" w:rsidR="00EF6EBC" w:rsidRDefault="00EF6EBC">
    <w:pPr>
      <w:pStyle w:val="Heading1"/>
    </w:pPr>
    <w:r>
      <w:rPr>
        <w:rFonts w:cs="Arial"/>
      </w:rPr>
      <w:t>Cytogenetic Laboratory Specialist II</w:t>
    </w:r>
    <w:r>
      <w:tab/>
    </w:r>
    <w:r>
      <w:tab/>
    </w:r>
    <w:r>
      <w:tab/>
    </w:r>
    <w:r>
      <w:tab/>
    </w:r>
    <w:r>
      <w:tab/>
    </w:r>
    <w:r>
      <w:tab/>
    </w:r>
    <w:r>
      <w:tab/>
    </w:r>
    <w:r>
      <w:tab/>
    </w:r>
    <w:r>
      <w:tab/>
    </w:r>
  </w:p>
  <w:p w14:paraId="75AE0892" w14:textId="77777777" w:rsidR="00EF6EBC" w:rsidRDefault="002C7A9F">
    <w:pPr>
      <w:pStyle w:val="Heading1"/>
    </w:pPr>
    <w:r>
      <w:t>September, 2021</w:t>
    </w:r>
    <w:r w:rsidR="00EF6EBC">
      <w:tab/>
    </w:r>
    <w:r w:rsidR="00EF6EBC">
      <w:tab/>
    </w:r>
    <w:r w:rsidR="00EF6EBC">
      <w:tab/>
    </w:r>
    <w:r w:rsidR="00EF6EBC">
      <w:tab/>
    </w:r>
    <w:r w:rsidR="00EF6EBC">
      <w:tab/>
    </w:r>
    <w:r w:rsidR="00EF6EBC">
      <w:tab/>
    </w:r>
    <w:r w:rsidR="00EF6EBC">
      <w:tab/>
    </w:r>
    <w:r w:rsidR="00EF6EBC">
      <w:tab/>
    </w:r>
    <w:r w:rsidR="00EF6EBC">
      <w:tab/>
    </w:r>
    <w:r w:rsidR="00EF6EBC">
      <w:tab/>
    </w:r>
    <w:r w:rsidR="00EF6EBC">
      <w:tab/>
      <w:t>PT4006</w:t>
    </w:r>
  </w:p>
  <w:p w14:paraId="308BCCFD" w14:textId="77777777" w:rsidR="0066669E" w:rsidRDefault="0066669E" w:rsidP="0066669E">
    <w:pPr>
      <w:pStyle w:val="Header"/>
      <w:rPr>
        <w:rStyle w:val="PageNumber"/>
        <w:b/>
      </w:rPr>
    </w:pPr>
    <w:r>
      <w:rPr>
        <w:rFonts w:cs="Arial"/>
        <w:b/>
      </w:rPr>
      <w:t xml:space="preserve">Page </w:t>
    </w:r>
    <w:r>
      <w:rPr>
        <w:rStyle w:val="PageNumber"/>
        <w:b/>
      </w:rPr>
      <w:fldChar w:fldCharType="begin"/>
    </w:r>
    <w:r>
      <w:rPr>
        <w:rStyle w:val="PageNumber"/>
        <w:b/>
      </w:rPr>
      <w:instrText xml:space="preserve"> PAGE </w:instrText>
    </w:r>
    <w:r>
      <w:rPr>
        <w:rStyle w:val="PageNumber"/>
        <w:b/>
      </w:rPr>
      <w:fldChar w:fldCharType="separate"/>
    </w:r>
    <w:r w:rsidR="001B2D16">
      <w:rPr>
        <w:rStyle w:val="PageNumber"/>
        <w:b/>
        <w:noProof/>
      </w:rPr>
      <w:t>2</w:t>
    </w:r>
    <w:r>
      <w:rPr>
        <w:rStyle w:val="PageNumber"/>
        <w:b/>
      </w:rPr>
      <w:fldChar w:fldCharType="end"/>
    </w:r>
  </w:p>
  <w:p w14:paraId="7E43DACD" w14:textId="77777777" w:rsidR="004925AD" w:rsidRDefault="00492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ADD7" w14:textId="77777777" w:rsidR="00EF6EBC" w:rsidRDefault="001834FD">
    <w:pPr>
      <w:pStyle w:val="Heading1"/>
      <w:spacing w:line="360" w:lineRule="auto"/>
      <w:rPr>
        <w:sz w:val="28"/>
      </w:rPr>
    </w:pPr>
    <w:r>
      <w:rPr>
        <w:b w:val="0"/>
        <w:noProof/>
      </w:rPr>
      <mc:AlternateContent>
        <mc:Choice Requires="wpg">
          <w:drawing>
            <wp:anchor distT="0" distB="0" distL="114300" distR="114300" simplePos="0" relativeHeight="251657728" behindDoc="0" locked="0" layoutInCell="0" allowOverlap="1" wp14:anchorId="10B1DE20" wp14:editId="12A33E0E">
              <wp:simplePos x="0" y="0"/>
              <wp:positionH relativeFrom="column">
                <wp:posOffset>4946650</wp:posOffset>
              </wp:positionH>
              <wp:positionV relativeFrom="paragraph">
                <wp:posOffset>45720</wp:posOffset>
              </wp:positionV>
              <wp:extent cx="1645920" cy="5486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548640"/>
                        <a:chOff x="9072" y="432"/>
                        <a:chExt cx="2160" cy="576"/>
                      </a:xfrm>
                    </wpg:grpSpPr>
                    <wps:wsp>
                      <wps:cNvPr id="2" name="Text Box 7"/>
                      <wps:cNvSpPr txBox="1">
                        <a:spLocks noChangeArrowheads="1"/>
                      </wps:cNvSpPr>
                      <wps:spPr bwMode="auto">
                        <a:xfrm>
                          <a:off x="9072" y="432"/>
                          <a:ext cx="2160" cy="288"/>
                        </a:xfrm>
                        <a:prstGeom prst="rect">
                          <a:avLst/>
                        </a:prstGeom>
                        <a:solidFill>
                          <a:srgbClr val="FFFFFF"/>
                        </a:solidFill>
                        <a:ln w="9525">
                          <a:solidFill>
                            <a:srgbClr val="000000"/>
                          </a:solidFill>
                          <a:miter lim="800000"/>
                          <a:headEnd/>
                          <a:tailEnd/>
                        </a:ln>
                      </wps:spPr>
                      <wps:txbx>
                        <w:txbxContent>
                          <w:p w14:paraId="1B905D0E" w14:textId="77777777" w:rsidR="00EF6EBC" w:rsidRDefault="00EF6EBC">
                            <w:pPr>
                              <w:jc w:val="center"/>
                              <w:rPr>
                                <w:sz w:val="16"/>
                              </w:rPr>
                            </w:pPr>
                            <w:r>
                              <w:rPr>
                                <w:sz w:val="16"/>
                              </w:rPr>
                              <w:t>CLASSIFICATION CODE</w:t>
                            </w: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9072" y="720"/>
                          <a:ext cx="2160" cy="288"/>
                        </a:xfrm>
                        <a:prstGeom prst="rect">
                          <a:avLst/>
                        </a:prstGeom>
                        <a:solidFill>
                          <a:srgbClr val="FFFFFF"/>
                        </a:solidFill>
                        <a:ln w="9525">
                          <a:solidFill>
                            <a:srgbClr val="000000"/>
                          </a:solidFill>
                          <a:miter lim="800000"/>
                          <a:headEnd/>
                          <a:tailEnd/>
                        </a:ln>
                      </wps:spPr>
                      <wps:txbx>
                        <w:txbxContent>
                          <w:p w14:paraId="3F0B98A1" w14:textId="77777777" w:rsidR="00EF6EBC" w:rsidRDefault="00EF6EBC">
                            <w:r>
                              <w:t xml:space="preserve">            </w:t>
                            </w:r>
                            <w:r>
                              <w:rPr>
                                <w:rFonts w:cs="Arial"/>
                              </w:rPr>
                              <w:t>PT40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20" id="Group 6" o:spid="_x0000_s1026" style="position:absolute;margin-left:389.5pt;margin-top:3.6pt;width:129.6pt;height:43.2pt;z-index:251657728" coordorigin="9072,432" coordsize="216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" o:allowincell="f">
              <v:shapetype id="_x0000_t202" coordsize="21600,21600" o:spt="202" path="m,l,21600r21600,l21600,xe">
                <v:stroke joinstyle="miter"/>
                <v:path gradientshapeok="t" o:connecttype="rect"/>
              </v:shapetype>
              <v:shape id="Text Box 7" o:spid="_x0000_s1027" type="#_x0000_t202" style="position:absolute;left:9072;top:432;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B905D0E" w14:textId="77777777" w:rsidR="00EF6EBC" w:rsidRDefault="00EF6EBC">
                      <w:pPr>
                        <w:jc w:val="center"/>
                        <w:rPr>
                          <w:sz w:val="16"/>
                        </w:rPr>
                      </w:pPr>
                      <w:r>
                        <w:rPr>
                          <w:sz w:val="16"/>
                        </w:rPr>
                        <w:t>CLASSIFICATION CODE</w:t>
                      </w:r>
                    </w:p>
                  </w:txbxContent>
                </v:textbox>
              </v:shape>
              <v:shape id="Text Box 8" o:spid="_x0000_s1028" type="#_x0000_t202" style="position:absolute;left:9072;top:720;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F0B98A1" w14:textId="77777777" w:rsidR="00EF6EBC" w:rsidRDefault="00EF6EBC">
                      <w:r>
                        <w:t xml:space="preserve">            </w:t>
                      </w:r>
                      <w:r>
                        <w:rPr>
                          <w:rFonts w:cs="Arial"/>
                        </w:rPr>
                        <w:t>PT40</w:t>
                      </w:r>
                    </w:p>
                  </w:txbxContent>
                </v:textbox>
              </v:shape>
            </v:group>
          </w:pict>
        </mc:Fallback>
      </mc:AlternateContent>
    </w:r>
    <w:r w:rsidR="00EF6EBC">
      <w:rPr>
        <w:sz w:val="28"/>
      </w:rPr>
      <w:t xml:space="preserve">               CLASSIFICATION DESCRIPTION</w:t>
    </w:r>
  </w:p>
  <w:p w14:paraId="65E1ECF7" w14:textId="77777777" w:rsidR="00EF6EBC" w:rsidRDefault="00EF6EBC">
    <w:pPr>
      <w:pStyle w:val="Header"/>
    </w:pPr>
    <w:r>
      <w:rPr>
        <w:b/>
      </w:rPr>
      <w:t xml:space="preserve">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IOWA</w:t>
        </w:r>
      </w:smartTag>
    </w:smartTag>
  </w:p>
  <w:p w14:paraId="274CB419" w14:textId="77777777" w:rsidR="00EF6EBC" w:rsidRDefault="00EF6EBC">
    <w:pPr>
      <w:pStyle w:val="Header"/>
      <w:tabs>
        <w:tab w:val="clear" w:pos="4320"/>
        <w:tab w:val="left" w:pos="1080"/>
      </w:tabs>
      <w:spacing w:line="360" w:lineRule="auto"/>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036A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FAC56A8"/>
    <w:multiLevelType w:val="singleLevel"/>
    <w:tmpl w:val="0409000F"/>
    <w:lvl w:ilvl="0">
      <w:start w:val="4"/>
      <w:numFmt w:val="decimal"/>
      <w:lvlText w:val="%1."/>
      <w:lvlJc w:val="left"/>
      <w:pPr>
        <w:tabs>
          <w:tab w:val="num" w:pos="360"/>
        </w:tabs>
        <w:ind w:left="360" w:hanging="360"/>
      </w:pPr>
      <w:rPr>
        <w:rFonts w:hint="default"/>
      </w:rPr>
    </w:lvl>
  </w:abstractNum>
  <w:num w:numId="1" w16cid:durableId="1624113532">
    <w:abstractNumId w:val="0"/>
  </w:num>
  <w:num w:numId="2" w16cid:durableId="72741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AD"/>
    <w:rsid w:val="00080630"/>
    <w:rsid w:val="0013674F"/>
    <w:rsid w:val="001834FD"/>
    <w:rsid w:val="001B2D16"/>
    <w:rsid w:val="00216CCB"/>
    <w:rsid w:val="00291466"/>
    <w:rsid w:val="002A4231"/>
    <w:rsid w:val="002C7A9F"/>
    <w:rsid w:val="002F0189"/>
    <w:rsid w:val="002F1086"/>
    <w:rsid w:val="00326589"/>
    <w:rsid w:val="00344675"/>
    <w:rsid w:val="00355EF3"/>
    <w:rsid w:val="00367A98"/>
    <w:rsid w:val="00462533"/>
    <w:rsid w:val="004925AD"/>
    <w:rsid w:val="004F6692"/>
    <w:rsid w:val="005765E0"/>
    <w:rsid w:val="00631C30"/>
    <w:rsid w:val="0066669E"/>
    <w:rsid w:val="0068536D"/>
    <w:rsid w:val="006D2BCC"/>
    <w:rsid w:val="00742CD6"/>
    <w:rsid w:val="007C1298"/>
    <w:rsid w:val="00841422"/>
    <w:rsid w:val="009319D3"/>
    <w:rsid w:val="00940756"/>
    <w:rsid w:val="00A2257C"/>
    <w:rsid w:val="00A62231"/>
    <w:rsid w:val="00BB2EDF"/>
    <w:rsid w:val="00C52B3D"/>
    <w:rsid w:val="00C84A97"/>
    <w:rsid w:val="00D03EFF"/>
    <w:rsid w:val="00D53D5D"/>
    <w:rsid w:val="00D70421"/>
    <w:rsid w:val="00DB2E6E"/>
    <w:rsid w:val="00ED66B7"/>
    <w:rsid w:val="00EE11C4"/>
    <w:rsid w:val="00EF6EBC"/>
    <w:rsid w:val="00F0486B"/>
    <w:rsid w:val="00F57157"/>
    <w:rsid w:val="00F7071C"/>
    <w:rsid w:val="00F77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4292E16"/>
  <w15:chartTrackingRefBased/>
  <w15:docId w15:val="{3A5D2158-4B08-44DB-8E88-78BB0BDB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87" w:hanging="187"/>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rPr>
  </w:style>
  <w:style w:type="paragraph" w:styleId="BodyTextIndent">
    <w:name w:val="Body Text Indent"/>
    <w:basedOn w:val="Normal"/>
    <w:pPr>
      <w:widowControl w:val="0"/>
      <w:ind w:left="187" w:hanging="187"/>
    </w:pPr>
    <w:rPr>
      <w:rFonts w:ascii="Times New Roman" w:hAnsi="Times New Roman"/>
      <w:snapToGrid w:val="0"/>
    </w:rPr>
  </w:style>
  <w:style w:type="paragraph" w:styleId="BodyTextIndent2">
    <w:name w:val="Body Text Indent 2"/>
    <w:basedOn w:val="Normal"/>
    <w:pPr>
      <w:widowControl w:val="0"/>
      <w:ind w:left="180" w:hanging="180"/>
    </w:pPr>
    <w:rPr>
      <w:rFonts w:ascii="Times New Roman" w:hAnsi="Times New Roman"/>
      <w:snapToGrid w:val="0"/>
    </w:rPr>
  </w:style>
  <w:style w:type="paragraph" w:styleId="BodyTextIndent3">
    <w:name w:val="Body Text Indent 3"/>
    <w:basedOn w:val="Normal"/>
    <w:pPr>
      <w:ind w:left="720" w:hanging="720"/>
    </w:pPr>
  </w:style>
  <w:style w:type="paragraph" w:styleId="BalloonText">
    <w:name w:val="Balloon Text"/>
    <w:basedOn w:val="Normal"/>
    <w:semiHidden/>
    <w:rsid w:val="004925AD"/>
    <w:rPr>
      <w:rFonts w:ascii="Tahoma" w:hAnsi="Tahoma" w:cs="Tahoma"/>
      <w:sz w:val="16"/>
      <w:szCs w:val="16"/>
    </w:rPr>
  </w:style>
  <w:style w:type="character" w:styleId="Hyperlink">
    <w:name w:val="Hyperlink"/>
    <w:rsid w:val="005765E0"/>
    <w:rPr>
      <w:color w:val="0000FF"/>
      <w:u w:val="single"/>
    </w:rPr>
  </w:style>
  <w:style w:type="character" w:styleId="PageNumber">
    <w:name w:val="page number"/>
    <w:basedOn w:val="DefaultParagraphFont"/>
    <w:rsid w:val="0066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ihc.org/mission-vision-and-core-valu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uiowa.edu/careers/competencies/universal-compete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FDA9-5AE9-4851-A7C8-40D6DB26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ISSUED</vt:lpstr>
    </vt:vector>
  </TitlesOfParts>
  <Company>The University of Iowa</Company>
  <LinksUpToDate>false</LinksUpToDate>
  <CharactersWithSpaces>3967</CharactersWithSpaces>
  <SharedDoc>false</SharedDoc>
  <HLinks>
    <vt:vector size="18" baseType="variant">
      <vt:variant>
        <vt:i4>7667758</vt:i4>
      </vt:variant>
      <vt:variant>
        <vt:i4>6</vt:i4>
      </vt:variant>
      <vt:variant>
        <vt:i4>0</vt:i4>
      </vt:variant>
      <vt:variant>
        <vt:i4>5</vt:i4>
      </vt:variant>
      <vt:variant>
        <vt:lpwstr>https://hr.uiowa.edu/careers/competencies/universal-competencies/diversity-equity-and-inclusion</vt:lpwstr>
      </vt:variant>
      <vt:variant>
        <vt:lpwstr/>
      </vt:variant>
      <vt:variant>
        <vt:i4>1114197</vt:i4>
      </vt:variant>
      <vt:variant>
        <vt:i4>3</vt:i4>
      </vt:variant>
      <vt:variant>
        <vt:i4>0</vt:i4>
      </vt:variant>
      <vt:variant>
        <vt:i4>5</vt:i4>
      </vt:variant>
      <vt:variant>
        <vt:lpwstr>https://hr.uiowa.edu/careers/competencies/universal-competencies</vt:lpwstr>
      </vt:variant>
      <vt:variant>
        <vt:lpwstr/>
      </vt:variant>
      <vt:variant>
        <vt:i4>6815811</vt:i4>
      </vt:variant>
      <vt:variant>
        <vt:i4>0</vt:i4>
      </vt:variant>
      <vt:variant>
        <vt:i4>0</vt:i4>
      </vt:variant>
      <vt:variant>
        <vt:i4>5</vt:i4>
      </vt:variant>
      <vt:variant>
        <vt:lpwstr>https://medcom.uiowa.edu/theloop/employee_info/icare-core-values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dc:title>
  <dc:subject/>
  <dc:creator>Business Office</dc:creator>
  <cp:keywords/>
  <dc:description/>
  <cp:lastModifiedBy>Hu, Jiongting</cp:lastModifiedBy>
  <cp:revision>3</cp:revision>
  <cp:lastPrinted>2001-04-24T17:51:00Z</cp:lastPrinted>
  <dcterms:created xsi:type="dcterms:W3CDTF">2024-01-18T21:10:00Z</dcterms:created>
  <dcterms:modified xsi:type="dcterms:W3CDTF">2025-04-16T21:03:00Z</dcterms:modified>
</cp:coreProperties>
</file>